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4196" w:rsidR="00F35E97" w:rsidP="6C425943" w:rsidRDefault="6C425943" w14:paraId="4B6E8FBE" w14:textId="2C51E191">
      <w:pPr>
        <w:rPr>
          <w:sz w:val="36"/>
          <w:szCs w:val="36"/>
        </w:rPr>
      </w:pPr>
      <w:r w:rsidRPr="6C425943">
        <w:rPr>
          <w:sz w:val="36"/>
          <w:szCs w:val="36"/>
        </w:rPr>
        <w:t>Document Information</w:t>
      </w:r>
    </w:p>
    <w:p w:rsidRPr="00C14196" w:rsidR="00CC54F4" w:rsidP="00F35E97" w:rsidRDefault="00CC54F4" w14:paraId="2EA57BD8" w14:textId="77777777">
      <w:pPr>
        <w:rPr>
          <w:sz w:val="28"/>
          <w:szCs w:val="28"/>
        </w:rPr>
      </w:pPr>
      <w:r w:rsidRPr="00C14196">
        <w:rPr>
          <w:sz w:val="28"/>
          <w:szCs w:val="28"/>
        </w:rPr>
        <w:t>Version History</w:t>
      </w:r>
    </w:p>
    <w:tbl>
      <w:tblPr>
        <w:tblW w:w="9140" w:type="dxa"/>
        <w:tblLook w:val="04A0" w:firstRow="1" w:lastRow="0" w:firstColumn="1" w:lastColumn="0" w:noHBand="0" w:noVBand="1"/>
      </w:tblPr>
      <w:tblGrid>
        <w:gridCol w:w="2285"/>
        <w:gridCol w:w="2285"/>
        <w:gridCol w:w="2285"/>
        <w:gridCol w:w="2285"/>
      </w:tblGrid>
      <w:tr w:rsidRPr="00C14196" w:rsidR="00C14196" w:rsidTr="6718D05F" w14:paraId="1B19F75A" w14:textId="77777777">
        <w:trPr>
          <w:trHeight w:val="522"/>
        </w:trPr>
        <w:tc>
          <w:tcPr>
            <w:tcW w:w="2285" w:type="dxa"/>
            <w:tcBorders>
              <w:top w:val="nil"/>
              <w:left w:val="nil"/>
              <w:bottom w:val="nil"/>
              <w:right w:val="nil"/>
            </w:tcBorders>
            <w:shd w:val="clear" w:color="auto" w:fill="auto"/>
            <w:noWrap/>
            <w:vAlign w:val="bottom"/>
            <w:hideMark/>
          </w:tcPr>
          <w:p w:rsidRPr="00C14196" w:rsidR="00C14196" w:rsidP="00C14196" w:rsidRDefault="00C14196" w14:paraId="5AAE4A22" w14:textId="77777777">
            <w:pPr>
              <w:spacing w:after="0" w:line="240" w:lineRule="auto"/>
              <w:jc w:val="center"/>
              <w:rPr>
                <w:rFonts w:ascii="Calibri" w:hAnsi="Calibri" w:eastAsia="Times New Roman" w:cs="Times New Roman"/>
                <w:b/>
                <w:bCs/>
                <w:color w:val="757171"/>
                <w:lang w:eastAsia="en-CA"/>
              </w:rPr>
            </w:pPr>
            <w:r w:rsidRPr="00C14196">
              <w:rPr>
                <w:rFonts w:ascii="Calibri" w:hAnsi="Calibri" w:eastAsia="Times New Roman" w:cs="Times New Roman"/>
                <w:b/>
                <w:bCs/>
                <w:color w:val="757171"/>
                <w:lang w:eastAsia="en-CA"/>
              </w:rPr>
              <w:t>Revision</w:t>
            </w:r>
          </w:p>
        </w:tc>
        <w:tc>
          <w:tcPr>
            <w:tcW w:w="2285" w:type="dxa"/>
            <w:tcBorders>
              <w:top w:val="nil"/>
              <w:left w:val="nil"/>
              <w:bottom w:val="nil"/>
              <w:right w:val="nil"/>
            </w:tcBorders>
            <w:shd w:val="clear" w:color="auto" w:fill="auto"/>
            <w:noWrap/>
            <w:vAlign w:val="bottom"/>
            <w:hideMark/>
          </w:tcPr>
          <w:p w:rsidRPr="00C14196" w:rsidR="00C14196" w:rsidP="00C14196" w:rsidRDefault="00C14196" w14:paraId="491072FA" w14:textId="77777777">
            <w:pPr>
              <w:spacing w:after="0" w:line="240" w:lineRule="auto"/>
              <w:jc w:val="center"/>
              <w:rPr>
                <w:rFonts w:ascii="Calibri" w:hAnsi="Calibri" w:eastAsia="Times New Roman" w:cs="Times New Roman"/>
                <w:b/>
                <w:bCs/>
                <w:color w:val="757171"/>
                <w:lang w:eastAsia="en-CA"/>
              </w:rPr>
            </w:pPr>
            <w:r w:rsidRPr="00C14196">
              <w:rPr>
                <w:rFonts w:ascii="Calibri" w:hAnsi="Calibri" w:eastAsia="Times New Roman" w:cs="Times New Roman"/>
                <w:b/>
                <w:bCs/>
                <w:color w:val="757171"/>
                <w:lang w:eastAsia="en-CA"/>
              </w:rPr>
              <w:t>Date</w:t>
            </w:r>
          </w:p>
        </w:tc>
        <w:tc>
          <w:tcPr>
            <w:tcW w:w="2285" w:type="dxa"/>
            <w:tcBorders>
              <w:top w:val="nil"/>
              <w:left w:val="nil"/>
              <w:bottom w:val="nil"/>
              <w:right w:val="nil"/>
            </w:tcBorders>
            <w:shd w:val="clear" w:color="auto" w:fill="auto"/>
            <w:noWrap/>
            <w:vAlign w:val="bottom"/>
            <w:hideMark/>
          </w:tcPr>
          <w:p w:rsidRPr="00C14196" w:rsidR="00C14196" w:rsidP="00C14196" w:rsidRDefault="00C14196" w14:paraId="1C7DF0E4" w14:textId="77777777">
            <w:pPr>
              <w:spacing w:after="0" w:line="240" w:lineRule="auto"/>
              <w:jc w:val="center"/>
              <w:rPr>
                <w:rFonts w:ascii="Calibri" w:hAnsi="Calibri" w:eastAsia="Times New Roman" w:cs="Times New Roman"/>
                <w:b/>
                <w:bCs/>
                <w:color w:val="757171"/>
                <w:lang w:eastAsia="en-CA"/>
              </w:rPr>
            </w:pPr>
            <w:r w:rsidRPr="00C14196">
              <w:rPr>
                <w:rFonts w:ascii="Calibri" w:hAnsi="Calibri" w:eastAsia="Times New Roman" w:cs="Times New Roman"/>
                <w:b/>
                <w:bCs/>
                <w:color w:val="757171"/>
                <w:lang w:eastAsia="en-CA"/>
              </w:rPr>
              <w:t>Author</w:t>
            </w:r>
          </w:p>
        </w:tc>
        <w:tc>
          <w:tcPr>
            <w:tcW w:w="2285" w:type="dxa"/>
            <w:tcBorders>
              <w:top w:val="nil"/>
              <w:left w:val="nil"/>
              <w:bottom w:val="nil"/>
              <w:right w:val="nil"/>
            </w:tcBorders>
            <w:shd w:val="clear" w:color="auto" w:fill="auto"/>
            <w:noWrap/>
            <w:vAlign w:val="bottom"/>
            <w:hideMark/>
          </w:tcPr>
          <w:p w:rsidRPr="00C14196" w:rsidR="00C14196" w:rsidP="00C14196" w:rsidRDefault="00C14196" w14:paraId="4480B6AE" w14:textId="77777777">
            <w:pPr>
              <w:spacing w:after="0" w:line="240" w:lineRule="auto"/>
              <w:jc w:val="center"/>
              <w:rPr>
                <w:rFonts w:ascii="Calibri" w:hAnsi="Calibri" w:eastAsia="Times New Roman" w:cs="Times New Roman"/>
                <w:b/>
                <w:bCs/>
                <w:color w:val="757171"/>
                <w:lang w:eastAsia="en-CA"/>
              </w:rPr>
            </w:pPr>
            <w:r w:rsidRPr="00C14196">
              <w:rPr>
                <w:rFonts w:ascii="Calibri" w:hAnsi="Calibri" w:eastAsia="Times New Roman" w:cs="Times New Roman"/>
                <w:b/>
                <w:bCs/>
                <w:color w:val="757171"/>
                <w:lang w:eastAsia="en-CA"/>
              </w:rPr>
              <w:t>Reviewer</w:t>
            </w:r>
          </w:p>
        </w:tc>
      </w:tr>
      <w:tr w:rsidRPr="00C14196" w:rsidR="00C14196" w:rsidTr="6718D05F" w14:paraId="00327A5B" w14:textId="77777777">
        <w:trPr>
          <w:trHeight w:val="522"/>
        </w:trPr>
        <w:tc>
          <w:tcPr>
            <w:tcW w:w="2285" w:type="dxa"/>
            <w:tcBorders>
              <w:top w:val="nil"/>
              <w:left w:val="nil"/>
              <w:bottom w:val="nil"/>
              <w:right w:val="nil"/>
            </w:tcBorders>
            <w:shd w:val="clear" w:color="auto" w:fill="auto"/>
            <w:noWrap/>
            <w:vAlign w:val="center"/>
            <w:hideMark/>
          </w:tcPr>
          <w:p w:rsidRPr="00C14196" w:rsidR="00C14196" w:rsidP="00C14196" w:rsidRDefault="6718D05F" w14:paraId="715D7E0C" w14:textId="3209A8F7">
            <w:pPr>
              <w:spacing w:after="0" w:line="240" w:lineRule="auto"/>
              <w:jc w:val="center"/>
              <w:rPr>
                <w:rFonts w:ascii="Calibri" w:hAnsi="Calibri" w:eastAsia="Times New Roman" w:cs="Times New Roman"/>
                <w:color w:val="000000"/>
                <w:lang w:eastAsia="en-CA"/>
              </w:rPr>
            </w:pPr>
            <w:r w:rsidRPr="6718D05F">
              <w:rPr>
                <w:rFonts w:ascii="Calibri" w:hAnsi="Calibri" w:eastAsia="Times New Roman" w:cs="Times New Roman"/>
                <w:color w:val="000000" w:themeColor="text1"/>
                <w:lang w:eastAsia="en-CA"/>
              </w:rPr>
              <w:t>V1.0.0</w:t>
            </w:r>
          </w:p>
        </w:tc>
        <w:tc>
          <w:tcPr>
            <w:tcW w:w="2285" w:type="dxa"/>
            <w:tcBorders>
              <w:top w:val="nil"/>
              <w:left w:val="nil"/>
              <w:bottom w:val="nil"/>
              <w:right w:val="nil"/>
            </w:tcBorders>
            <w:shd w:val="clear" w:color="auto" w:fill="auto"/>
            <w:noWrap/>
            <w:vAlign w:val="center"/>
            <w:hideMark/>
          </w:tcPr>
          <w:p w:rsidRPr="00C14196" w:rsidR="00C14196" w:rsidP="00C14196" w:rsidRDefault="6718D05F" w14:paraId="6BF356C2" w14:textId="2B83EDBF">
            <w:pPr>
              <w:spacing w:after="0" w:line="240" w:lineRule="auto"/>
              <w:jc w:val="center"/>
              <w:rPr>
                <w:rFonts w:ascii="Calibri" w:hAnsi="Calibri" w:eastAsia="Times New Roman" w:cs="Times New Roman"/>
                <w:color w:val="000000"/>
                <w:lang w:eastAsia="en-CA"/>
              </w:rPr>
            </w:pPr>
            <w:r w:rsidRPr="6718D05F">
              <w:rPr>
                <w:rFonts w:ascii="Calibri" w:hAnsi="Calibri" w:eastAsia="Times New Roman" w:cs="Times New Roman"/>
                <w:color w:val="000000" w:themeColor="text1"/>
                <w:lang w:eastAsia="en-CA"/>
              </w:rPr>
              <w:t>04/27/21</w:t>
            </w:r>
          </w:p>
        </w:tc>
        <w:tc>
          <w:tcPr>
            <w:tcW w:w="2285" w:type="dxa"/>
            <w:tcBorders>
              <w:top w:val="nil"/>
              <w:left w:val="nil"/>
              <w:bottom w:val="nil"/>
              <w:right w:val="nil"/>
            </w:tcBorders>
            <w:shd w:val="clear" w:color="auto" w:fill="auto"/>
            <w:noWrap/>
            <w:vAlign w:val="center"/>
            <w:hideMark/>
          </w:tcPr>
          <w:p w:rsidRPr="00C14196" w:rsidR="00C14196" w:rsidP="00C14196" w:rsidRDefault="00887949" w14:paraId="7C61665F" w14:textId="544FDF1B">
            <w:pPr>
              <w:spacing w:after="0" w:line="240" w:lineRule="auto"/>
              <w:jc w:val="center"/>
              <w:rPr>
                <w:rFonts w:ascii="Calibri" w:hAnsi="Calibri" w:eastAsia="Times New Roman" w:cs="Times New Roman"/>
                <w:color w:val="000000"/>
                <w:lang w:eastAsia="en-CA"/>
              </w:rPr>
            </w:pPr>
            <w:r>
              <w:rPr>
                <w:rFonts w:ascii="Calibri" w:hAnsi="Calibri" w:eastAsia="Times New Roman" w:cs="Times New Roman"/>
                <w:color w:val="000000"/>
                <w:lang w:eastAsia="en-CA"/>
              </w:rPr>
              <w:t>V</w:t>
            </w:r>
            <w:r w:rsidRPr="00C14196" w:rsidR="00C14196">
              <w:rPr>
                <w:rFonts w:ascii="Calibri" w:hAnsi="Calibri" w:eastAsia="Times New Roman" w:cs="Times New Roman"/>
                <w:color w:val="000000"/>
                <w:lang w:eastAsia="en-CA"/>
              </w:rPr>
              <w:t>.</w:t>
            </w:r>
            <w:r>
              <w:rPr>
                <w:rFonts w:ascii="Calibri" w:hAnsi="Calibri" w:eastAsia="Times New Roman" w:cs="Times New Roman"/>
                <w:color w:val="000000"/>
                <w:lang w:eastAsia="en-CA"/>
              </w:rPr>
              <w:t>Patel</w:t>
            </w:r>
          </w:p>
        </w:tc>
        <w:tc>
          <w:tcPr>
            <w:tcW w:w="2285" w:type="dxa"/>
            <w:tcBorders>
              <w:top w:val="nil"/>
              <w:left w:val="nil"/>
              <w:bottom w:val="nil"/>
              <w:right w:val="nil"/>
            </w:tcBorders>
            <w:shd w:val="clear" w:color="auto" w:fill="auto"/>
            <w:noWrap/>
            <w:vAlign w:val="center"/>
            <w:hideMark/>
          </w:tcPr>
          <w:p w:rsidRPr="00C14196" w:rsidR="00C14196" w:rsidP="00C14196" w:rsidRDefault="00887949" w14:paraId="46E3C48F" w14:textId="0129713E">
            <w:pPr>
              <w:spacing w:after="0" w:line="240" w:lineRule="auto"/>
              <w:jc w:val="center"/>
              <w:rPr>
                <w:rFonts w:ascii="Calibri" w:hAnsi="Calibri" w:eastAsia="Times New Roman" w:cs="Times New Roman"/>
                <w:color w:val="000000"/>
                <w:lang w:eastAsia="en-CA"/>
              </w:rPr>
            </w:pPr>
            <w:r>
              <w:rPr>
                <w:rFonts w:ascii="Calibri" w:hAnsi="Calibri" w:eastAsia="Times New Roman" w:cs="Times New Roman"/>
                <w:color w:val="000000"/>
                <w:lang w:eastAsia="en-CA"/>
              </w:rPr>
              <w:t>M</w:t>
            </w:r>
            <w:r w:rsidRPr="00C14196" w:rsidR="00C14196">
              <w:rPr>
                <w:rFonts w:ascii="Calibri" w:hAnsi="Calibri" w:eastAsia="Times New Roman" w:cs="Times New Roman"/>
                <w:color w:val="000000"/>
                <w:lang w:eastAsia="en-CA"/>
              </w:rPr>
              <w:t>.Hupa</w:t>
            </w:r>
          </w:p>
        </w:tc>
      </w:tr>
    </w:tbl>
    <w:p w:rsidRPr="00C14196" w:rsidR="0076652B" w:rsidP="6718D05F" w:rsidRDefault="6718D05F" w14:paraId="29C2CAAD" w14:textId="670ECDDC">
      <w:pPr>
        <w:rPr>
          <w:sz w:val="28"/>
          <w:szCs w:val="28"/>
        </w:rPr>
      </w:pPr>
      <w:r w:rsidRPr="6718D05F">
        <w:rPr>
          <w:sz w:val="28"/>
          <w:szCs w:val="28"/>
        </w:rPr>
        <w:t>Change Log</w:t>
      </w:r>
    </w:p>
    <w:tbl>
      <w:tblPr>
        <w:tblW w:w="10419" w:type="dxa"/>
        <w:tblLook w:val="04A0" w:firstRow="1" w:lastRow="0" w:firstColumn="1" w:lastColumn="0" w:noHBand="0" w:noVBand="1"/>
      </w:tblPr>
      <w:tblGrid>
        <w:gridCol w:w="7119"/>
        <w:gridCol w:w="3300"/>
      </w:tblGrid>
      <w:tr w:rsidRPr="0076652B" w:rsidR="0076652B" w:rsidTr="6718D05F" w14:paraId="63CFF0DE" w14:textId="77777777">
        <w:trPr>
          <w:trHeight w:val="381"/>
        </w:trPr>
        <w:tc>
          <w:tcPr>
            <w:tcW w:w="7119" w:type="dxa"/>
            <w:tcBorders>
              <w:top w:val="nil"/>
              <w:left w:val="nil"/>
            </w:tcBorders>
            <w:shd w:val="clear" w:color="auto" w:fill="BDD7EE"/>
            <w:noWrap/>
            <w:vAlign w:val="center"/>
            <w:hideMark/>
          </w:tcPr>
          <w:p w:rsidR="6718D05F" w:rsidP="6718D05F" w:rsidRDefault="6718D05F" w14:paraId="63E4A9CD" w14:textId="22EC4485">
            <w:pPr>
              <w:spacing w:after="0" w:line="240" w:lineRule="auto"/>
              <w:jc w:val="center"/>
              <w:rPr>
                <w:rFonts w:ascii="Calibri" w:hAnsi="Calibri" w:eastAsia="Times New Roman" w:cs="Times New Roman"/>
                <w:color w:val="000000" w:themeColor="text1"/>
                <w:lang w:eastAsia="en-CA"/>
              </w:rPr>
            </w:pPr>
            <w:r w:rsidRPr="6718D05F">
              <w:rPr>
                <w:rFonts w:ascii="Calibri" w:hAnsi="Calibri" w:eastAsia="Times New Roman" w:cs="Times New Roman"/>
                <w:color w:val="000000" w:themeColor="text1"/>
                <w:lang w:eastAsia="en-CA"/>
              </w:rPr>
              <w:t>Change</w:t>
            </w:r>
          </w:p>
        </w:tc>
        <w:tc>
          <w:tcPr>
            <w:tcW w:w="3300" w:type="dxa"/>
            <w:tcBorders>
              <w:top w:val="nil"/>
              <w:left w:val="nil"/>
              <w:bottom w:val="nil"/>
              <w:right w:val="nil"/>
            </w:tcBorders>
            <w:shd w:val="clear" w:color="auto" w:fill="BDD7EE"/>
            <w:noWrap/>
            <w:vAlign w:val="center"/>
            <w:hideMark/>
          </w:tcPr>
          <w:p w:rsidRPr="0076652B" w:rsidR="0076652B" w:rsidP="0076652B" w:rsidRDefault="0076652B" w14:paraId="67A7EE31" w14:textId="77777777">
            <w:pPr>
              <w:spacing w:after="0" w:line="240" w:lineRule="auto"/>
              <w:jc w:val="center"/>
              <w:rPr>
                <w:rFonts w:ascii="Calibri" w:hAnsi="Calibri" w:eastAsia="Times New Roman" w:cs="Times New Roman"/>
                <w:color w:val="000000"/>
                <w:lang w:eastAsia="en-CA"/>
              </w:rPr>
            </w:pPr>
            <w:r w:rsidRPr="0076652B">
              <w:rPr>
                <w:rFonts w:ascii="Calibri" w:hAnsi="Calibri" w:eastAsia="Times New Roman" w:cs="Times New Roman"/>
                <w:color w:val="000000"/>
                <w:lang w:eastAsia="en-CA"/>
              </w:rPr>
              <w:t xml:space="preserve">Page </w:t>
            </w:r>
          </w:p>
        </w:tc>
      </w:tr>
      <w:tr w:rsidRPr="0076652B" w:rsidR="0076652B" w:rsidTr="6718D05F" w14:paraId="25E1FD54" w14:textId="77777777">
        <w:trPr>
          <w:trHeight w:val="300"/>
        </w:trPr>
        <w:tc>
          <w:tcPr>
            <w:tcW w:w="711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6718D05F" w:rsidP="6718D05F" w:rsidRDefault="6718D05F" w14:paraId="15AA318D" w14:textId="483B9B1C">
            <w:pPr>
              <w:spacing w:after="0" w:line="240" w:lineRule="auto"/>
              <w:jc w:val="center"/>
              <w:rPr>
                <w:rFonts w:ascii="Calibri" w:hAnsi="Calibri" w:eastAsia="Times New Roman" w:cs="Times New Roman"/>
                <w:color w:val="000000" w:themeColor="text1"/>
                <w:lang w:eastAsia="en-CA"/>
              </w:rPr>
            </w:pPr>
          </w:p>
        </w:tc>
        <w:tc>
          <w:tcPr>
            <w:tcW w:w="3300" w:type="dxa"/>
            <w:tcBorders>
              <w:top w:val="single" w:color="auto" w:sz="4" w:space="0"/>
              <w:left w:val="nil"/>
              <w:bottom w:val="single" w:color="auto" w:sz="4" w:space="0"/>
              <w:right w:val="single" w:color="auto" w:sz="4" w:space="0"/>
            </w:tcBorders>
            <w:shd w:val="clear" w:color="auto" w:fill="auto"/>
            <w:noWrap/>
            <w:vAlign w:val="center"/>
            <w:hideMark/>
          </w:tcPr>
          <w:p w:rsidRPr="0076652B" w:rsidR="0076652B" w:rsidP="0076652B" w:rsidRDefault="0076652B" w14:paraId="01512BE8" w14:textId="77777777">
            <w:pPr>
              <w:spacing w:after="0" w:line="240" w:lineRule="auto"/>
              <w:jc w:val="center"/>
              <w:rPr>
                <w:rFonts w:ascii="Calibri" w:hAnsi="Calibri" w:eastAsia="Times New Roman" w:cs="Times New Roman"/>
                <w:color w:val="000000"/>
                <w:lang w:eastAsia="en-CA"/>
              </w:rPr>
            </w:pPr>
            <w:r w:rsidRPr="0076652B">
              <w:rPr>
                <w:rFonts w:ascii="Calibri" w:hAnsi="Calibri" w:eastAsia="Times New Roman" w:cs="Times New Roman"/>
                <w:color w:val="000000"/>
                <w:lang w:eastAsia="en-CA"/>
              </w:rPr>
              <w:t> </w:t>
            </w:r>
          </w:p>
        </w:tc>
      </w:tr>
      <w:tr w:rsidRPr="0076652B" w:rsidR="0076652B" w:rsidTr="6718D05F" w14:paraId="2970B2BD" w14:textId="77777777">
        <w:trPr>
          <w:trHeight w:val="300"/>
        </w:trPr>
        <w:tc>
          <w:tcPr>
            <w:tcW w:w="7119" w:type="dxa"/>
            <w:tcBorders>
              <w:top w:val="nil"/>
              <w:left w:val="single" w:color="auto" w:sz="4" w:space="0"/>
              <w:bottom w:val="single" w:color="auto" w:sz="4" w:space="0"/>
              <w:right w:val="single" w:color="auto" w:sz="4" w:space="0"/>
            </w:tcBorders>
            <w:shd w:val="clear" w:color="auto" w:fill="auto"/>
            <w:noWrap/>
            <w:vAlign w:val="center"/>
            <w:hideMark/>
          </w:tcPr>
          <w:p w:rsidR="6718D05F" w:rsidP="6718D05F" w:rsidRDefault="6718D05F" w14:paraId="4B8484D5" w14:textId="7AEE65AD">
            <w:pPr>
              <w:spacing w:after="0" w:line="240" w:lineRule="auto"/>
              <w:jc w:val="center"/>
              <w:rPr>
                <w:rFonts w:ascii="Calibri" w:hAnsi="Calibri" w:eastAsia="Times New Roman" w:cs="Times New Roman"/>
                <w:color w:val="000000" w:themeColor="text1"/>
                <w:lang w:eastAsia="en-CA"/>
              </w:rPr>
            </w:pPr>
          </w:p>
        </w:tc>
        <w:tc>
          <w:tcPr>
            <w:tcW w:w="3300" w:type="dxa"/>
            <w:tcBorders>
              <w:top w:val="nil"/>
              <w:left w:val="nil"/>
              <w:bottom w:val="single" w:color="auto" w:sz="4" w:space="0"/>
              <w:right w:val="single" w:color="auto" w:sz="4" w:space="0"/>
            </w:tcBorders>
            <w:shd w:val="clear" w:color="auto" w:fill="auto"/>
            <w:noWrap/>
            <w:vAlign w:val="center"/>
            <w:hideMark/>
          </w:tcPr>
          <w:p w:rsidRPr="0076652B" w:rsidR="0076652B" w:rsidP="0076652B" w:rsidRDefault="0076652B" w14:paraId="4F8F56C0" w14:textId="77777777">
            <w:pPr>
              <w:spacing w:after="0" w:line="240" w:lineRule="auto"/>
              <w:jc w:val="center"/>
              <w:rPr>
                <w:rFonts w:ascii="Calibri" w:hAnsi="Calibri" w:eastAsia="Times New Roman" w:cs="Times New Roman"/>
                <w:color w:val="000000"/>
                <w:lang w:eastAsia="en-CA"/>
              </w:rPr>
            </w:pPr>
            <w:r w:rsidRPr="0076652B">
              <w:rPr>
                <w:rFonts w:ascii="Calibri" w:hAnsi="Calibri" w:eastAsia="Times New Roman" w:cs="Times New Roman"/>
                <w:color w:val="000000"/>
                <w:lang w:eastAsia="en-CA"/>
              </w:rPr>
              <w:t> </w:t>
            </w:r>
          </w:p>
        </w:tc>
      </w:tr>
      <w:tr w:rsidRPr="0076652B" w:rsidR="0076652B" w:rsidTr="6718D05F" w14:paraId="3510C91B" w14:textId="77777777">
        <w:trPr>
          <w:trHeight w:val="300"/>
        </w:trPr>
        <w:tc>
          <w:tcPr>
            <w:tcW w:w="7119" w:type="dxa"/>
            <w:tcBorders>
              <w:top w:val="nil"/>
              <w:left w:val="single" w:color="auto" w:sz="4" w:space="0"/>
              <w:bottom w:val="single" w:color="auto" w:sz="4" w:space="0"/>
              <w:right w:val="single" w:color="auto" w:sz="4" w:space="0"/>
            </w:tcBorders>
            <w:shd w:val="clear" w:color="auto" w:fill="auto"/>
            <w:noWrap/>
            <w:vAlign w:val="center"/>
            <w:hideMark/>
          </w:tcPr>
          <w:p w:rsidR="6718D05F" w:rsidP="6718D05F" w:rsidRDefault="6718D05F" w14:paraId="5E3886A4" w14:textId="2FC4C043">
            <w:pPr>
              <w:spacing w:after="0" w:line="240" w:lineRule="auto"/>
              <w:jc w:val="center"/>
              <w:rPr>
                <w:rFonts w:ascii="Calibri" w:hAnsi="Calibri" w:eastAsia="Times New Roman" w:cs="Times New Roman"/>
                <w:color w:val="000000" w:themeColor="text1"/>
                <w:lang w:eastAsia="en-CA"/>
              </w:rPr>
            </w:pPr>
          </w:p>
        </w:tc>
        <w:tc>
          <w:tcPr>
            <w:tcW w:w="3300" w:type="dxa"/>
            <w:tcBorders>
              <w:top w:val="nil"/>
              <w:left w:val="nil"/>
              <w:bottom w:val="single" w:color="auto" w:sz="4" w:space="0"/>
              <w:right w:val="single" w:color="auto" w:sz="4" w:space="0"/>
            </w:tcBorders>
            <w:shd w:val="clear" w:color="auto" w:fill="auto"/>
            <w:noWrap/>
            <w:vAlign w:val="center"/>
            <w:hideMark/>
          </w:tcPr>
          <w:p w:rsidRPr="0076652B" w:rsidR="0076652B" w:rsidP="0076652B" w:rsidRDefault="0076652B" w14:paraId="4ECEB114" w14:textId="77777777">
            <w:pPr>
              <w:spacing w:after="0" w:line="240" w:lineRule="auto"/>
              <w:jc w:val="center"/>
              <w:rPr>
                <w:rFonts w:ascii="Calibri" w:hAnsi="Calibri" w:eastAsia="Times New Roman" w:cs="Times New Roman"/>
                <w:color w:val="000000"/>
                <w:lang w:eastAsia="en-CA"/>
              </w:rPr>
            </w:pPr>
            <w:r w:rsidRPr="0076652B">
              <w:rPr>
                <w:rFonts w:ascii="Calibri" w:hAnsi="Calibri" w:eastAsia="Times New Roman" w:cs="Times New Roman"/>
                <w:color w:val="000000"/>
                <w:lang w:eastAsia="en-CA"/>
              </w:rPr>
              <w:t> </w:t>
            </w:r>
          </w:p>
        </w:tc>
      </w:tr>
    </w:tbl>
    <w:p w:rsidR="00C14196" w:rsidP="6718D05F" w:rsidRDefault="00C14196" w14:paraId="41C8F396" w14:textId="31596E57"/>
    <w:p w:rsidR="0076652B" w:rsidP="00F35E97" w:rsidRDefault="0076652B" w14:paraId="72A3D3EC" w14:textId="77777777">
      <w:pPr>
        <w:jc w:val="center"/>
      </w:pPr>
    </w:p>
    <w:p w:rsidR="0076652B" w:rsidP="0076652B" w:rsidRDefault="6C425943" w14:paraId="22E0FC93" w14:textId="77777777">
      <w:pPr>
        <w:spacing w:after="200" w:line="276" w:lineRule="auto"/>
        <w:rPr>
          <w:rFonts w:ascii="Helvetica" w:hAnsi="Helvetica" w:cs="Helvetica"/>
          <w:b/>
        </w:rPr>
      </w:pPr>
      <w:r w:rsidRPr="6C425943">
        <w:rPr>
          <w:rFonts w:ascii="Helvetica" w:hAnsi="Helvetica" w:cs="Helvetica"/>
          <w:b/>
          <w:bCs/>
        </w:rPr>
        <w:t>Table of Contents</w:t>
      </w:r>
    </w:p>
    <w:p w:rsidR="6C425943" w:rsidP="6C425943" w:rsidRDefault="6C425943" w14:paraId="28443BD3" w14:textId="7C4B05D9">
      <w:pPr>
        <w:tabs>
          <w:tab w:val="left" w:leader="dot" w:pos="8505"/>
        </w:tabs>
        <w:rPr>
          <w:rFonts w:ascii="Helvetica" w:hAnsi="Helvetica" w:cs="Helvetica"/>
        </w:rPr>
      </w:pPr>
      <w:r w:rsidRPr="6C425943">
        <w:rPr>
          <w:rFonts w:ascii="Helvetica" w:hAnsi="Helvetica" w:cs="Helvetica"/>
        </w:rPr>
        <w:t>I. Introduction</w:t>
      </w:r>
      <w:r>
        <w:tab/>
      </w:r>
      <w:r w:rsidRPr="6C425943">
        <w:rPr>
          <w:rFonts w:ascii="Helvetica" w:hAnsi="Helvetica" w:cs="Helvetica"/>
        </w:rPr>
        <w:t>2</w:t>
      </w:r>
    </w:p>
    <w:p w:rsidR="00657F6B" w:rsidP="00657F6B" w:rsidRDefault="6C425943" w14:paraId="0E27B00A" w14:textId="3750E748">
      <w:pPr>
        <w:tabs>
          <w:tab w:val="left" w:leader="dot" w:pos="8505"/>
        </w:tabs>
        <w:autoSpaceDE w:val="0"/>
        <w:autoSpaceDN w:val="0"/>
        <w:adjustRightInd w:val="0"/>
        <w:rPr>
          <w:rFonts w:ascii="Helvetica" w:hAnsi="Helvetica" w:cs="Helvetica"/>
        </w:rPr>
      </w:pPr>
      <w:r w:rsidRPr="6C425943">
        <w:rPr>
          <w:rFonts w:ascii="Helvetica" w:hAnsi="Helvetica" w:cs="Helvetica"/>
        </w:rPr>
        <w:t>II. Application Operation</w:t>
      </w:r>
      <w:r w:rsidR="00657F6B">
        <w:tab/>
      </w:r>
      <w:r w:rsidRPr="6C425943">
        <w:rPr>
          <w:rFonts w:ascii="Helvetica" w:hAnsi="Helvetica" w:cs="Helvetica"/>
        </w:rPr>
        <w:t>2</w:t>
      </w:r>
    </w:p>
    <w:p w:rsidR="0076652B" w:rsidP="0001660C" w:rsidRDefault="6C425943" w14:paraId="1C0DAF39" w14:textId="5D1F6D10">
      <w:pPr>
        <w:tabs>
          <w:tab w:val="left" w:leader="dot" w:pos="8505"/>
        </w:tabs>
        <w:autoSpaceDE w:val="0"/>
        <w:autoSpaceDN w:val="0"/>
        <w:adjustRightInd w:val="0"/>
        <w:rPr>
          <w:rFonts w:ascii="Helvetica" w:hAnsi="Helvetica" w:cs="Helvetica"/>
        </w:rPr>
      </w:pPr>
      <w:r w:rsidRPr="6C425943">
        <w:rPr>
          <w:rFonts w:ascii="Helvetica" w:hAnsi="Helvetica" w:cs="Helvetica"/>
        </w:rPr>
        <w:t xml:space="preserve">III. Select Your Vehicle </w:t>
      </w:r>
      <w:r w:rsidR="00657F6B">
        <w:tab/>
      </w:r>
      <w:r w:rsidRPr="6C425943">
        <w:rPr>
          <w:rFonts w:ascii="Helvetica" w:hAnsi="Helvetica" w:cs="Helvetica"/>
        </w:rPr>
        <w:t>3</w:t>
      </w:r>
    </w:p>
    <w:p w:rsidR="6C425943" w:rsidP="6C425943" w:rsidRDefault="6C425943" w14:paraId="1D0630BB" w14:textId="12C37577">
      <w:pPr>
        <w:tabs>
          <w:tab w:val="left" w:leader="dot" w:pos="8505"/>
        </w:tabs>
        <w:rPr>
          <w:rFonts w:ascii="Helvetica" w:hAnsi="Helvetica" w:cs="Helvetica"/>
        </w:rPr>
      </w:pPr>
      <w:r w:rsidRPr="6C425943">
        <w:rPr>
          <w:rFonts w:ascii="Helvetica" w:hAnsi="Helvetica" w:cs="Helvetica"/>
        </w:rPr>
        <w:t>IV. View Logs / Download Logs</w:t>
      </w:r>
      <w:r>
        <w:tab/>
      </w:r>
      <w:r w:rsidRPr="6C425943">
        <w:rPr>
          <w:rFonts w:ascii="Helvetica" w:hAnsi="Helvetica" w:cs="Helvetica"/>
        </w:rPr>
        <w:t>3</w:t>
      </w:r>
    </w:p>
    <w:p w:rsidR="0001660C" w:rsidP="0001660C" w:rsidRDefault="6C425943" w14:paraId="519E302B" w14:textId="654596A6">
      <w:pPr>
        <w:tabs>
          <w:tab w:val="left" w:leader="dot" w:pos="8505"/>
        </w:tabs>
        <w:autoSpaceDE w:val="0"/>
        <w:autoSpaceDN w:val="0"/>
        <w:adjustRightInd w:val="0"/>
        <w:rPr>
          <w:rFonts w:ascii="Helvetica" w:hAnsi="Helvetica" w:cs="Helvetica"/>
        </w:rPr>
      </w:pPr>
      <w:r w:rsidRPr="6C425943">
        <w:rPr>
          <w:rFonts w:ascii="Helvetica" w:hAnsi="Helvetica" w:cs="Helvetica"/>
        </w:rPr>
        <w:t>V. HOS Features</w:t>
      </w:r>
      <w:r w:rsidR="0001660C">
        <w:tab/>
      </w:r>
      <w:r w:rsidRPr="6C425943">
        <w:rPr>
          <w:rFonts w:ascii="Helvetica" w:hAnsi="Helvetica" w:cs="Helvetica"/>
        </w:rPr>
        <w:t>5</w:t>
      </w:r>
    </w:p>
    <w:p w:rsidR="0001660C" w:rsidP="0001660C" w:rsidRDefault="6C425943" w14:paraId="0F1C90F0" w14:textId="11E74FE2">
      <w:pPr>
        <w:tabs>
          <w:tab w:val="left" w:leader="dot" w:pos="8505"/>
        </w:tabs>
        <w:autoSpaceDE w:val="0"/>
        <w:autoSpaceDN w:val="0"/>
        <w:adjustRightInd w:val="0"/>
        <w:rPr>
          <w:rFonts w:ascii="Helvetica" w:hAnsi="Helvetica" w:cs="Helvetica"/>
        </w:rPr>
      </w:pPr>
      <w:r w:rsidRPr="6C425943">
        <w:rPr>
          <w:rFonts w:ascii="Helvetica" w:hAnsi="Helvetica" w:cs="Helvetica"/>
        </w:rPr>
        <w:t>VI. DVIR Features</w:t>
      </w:r>
      <w:r w:rsidR="00657F6B">
        <w:tab/>
      </w:r>
      <w:r w:rsidRPr="6C425943">
        <w:rPr>
          <w:rFonts w:ascii="Helvetica" w:hAnsi="Helvetica" w:cs="Helvetica"/>
        </w:rPr>
        <w:t>6</w:t>
      </w:r>
    </w:p>
    <w:p w:rsidR="0076652B" w:rsidP="00657F6B" w:rsidRDefault="0076652B" w14:paraId="7087D471" w14:textId="77777777">
      <w:pPr>
        <w:tabs>
          <w:tab w:val="left" w:leader="dot" w:pos="8505"/>
        </w:tabs>
        <w:autoSpaceDE w:val="0"/>
        <w:autoSpaceDN w:val="0"/>
        <w:adjustRightInd w:val="0"/>
        <w:rPr>
          <w:rFonts w:ascii="Helvetica" w:hAnsi="Helvetica" w:cs="Helvetica"/>
        </w:rPr>
      </w:pPr>
      <w:r>
        <w:rPr>
          <w:rFonts w:ascii="Symbol" w:hAnsi="Symbol" w:cs="Symbol"/>
        </w:rPr>
        <w:t></w:t>
      </w:r>
      <w:r>
        <w:rPr>
          <w:rFonts w:ascii="Symbol" w:hAnsi="Symbol" w:cs="Symbol"/>
        </w:rPr>
        <w:t></w:t>
      </w:r>
      <w:r w:rsidR="00657F6B">
        <w:rPr>
          <w:rFonts w:ascii="Helvetica" w:hAnsi="Helvetica" w:cs="Helvetica"/>
        </w:rPr>
        <w:t>Setting up the DVIR for each vehicle</w:t>
      </w:r>
      <w:r>
        <w:rPr>
          <w:rFonts w:ascii="Helvetica" w:hAnsi="Helvetica" w:cs="Helvetica"/>
        </w:rPr>
        <w:tab/>
      </w:r>
      <w:r w:rsidR="0001660C">
        <w:rPr>
          <w:rFonts w:ascii="Helvetica" w:hAnsi="Helvetica" w:cs="Helvetica"/>
        </w:rPr>
        <w:t>7</w:t>
      </w:r>
    </w:p>
    <w:p w:rsidR="0076652B" w:rsidP="0076652B" w:rsidRDefault="0076652B" w14:paraId="04C9FFA9" w14:textId="77777777">
      <w:pPr>
        <w:tabs>
          <w:tab w:val="left" w:leader="dot" w:pos="8505"/>
        </w:tabs>
        <w:autoSpaceDE w:val="0"/>
        <w:autoSpaceDN w:val="0"/>
        <w:adjustRightInd w:val="0"/>
        <w:rPr>
          <w:rFonts w:ascii="Helvetica" w:hAnsi="Helvetica" w:cs="Helvetica"/>
        </w:rPr>
      </w:pPr>
      <w:r>
        <w:rPr>
          <w:rFonts w:ascii="Symbol" w:hAnsi="Symbol" w:cs="Symbol"/>
        </w:rPr>
        <w:t></w:t>
      </w:r>
      <w:r>
        <w:rPr>
          <w:rFonts w:ascii="Symbol" w:hAnsi="Symbol" w:cs="Symbol"/>
        </w:rPr>
        <w:t></w:t>
      </w:r>
      <w:r w:rsidR="00657F6B">
        <w:rPr>
          <w:rFonts w:ascii="Helvetica" w:hAnsi="Helvetica" w:cs="Helvetica"/>
        </w:rPr>
        <w:t>Viewing the DVIR</w:t>
      </w:r>
      <w:r w:rsidR="0001660C">
        <w:rPr>
          <w:rFonts w:ascii="Helvetica" w:hAnsi="Helvetica" w:cs="Helvetica"/>
        </w:rPr>
        <w:t xml:space="preserve"> through the AAT System Portal</w:t>
      </w:r>
      <w:r>
        <w:rPr>
          <w:rFonts w:ascii="Helvetica" w:hAnsi="Helvetica" w:cs="Helvetica"/>
        </w:rPr>
        <w:tab/>
      </w:r>
      <w:r w:rsidR="0001660C">
        <w:rPr>
          <w:rFonts w:ascii="Helvetica" w:hAnsi="Helvetica" w:cs="Helvetica"/>
        </w:rPr>
        <w:t>7</w:t>
      </w:r>
    </w:p>
    <w:p w:rsidR="0001660C" w:rsidP="0001660C" w:rsidRDefault="6C425943" w14:paraId="3BC62650" w14:textId="752FE894">
      <w:pPr>
        <w:tabs>
          <w:tab w:val="left" w:leader="dot" w:pos="8505"/>
        </w:tabs>
        <w:autoSpaceDE w:val="0"/>
        <w:autoSpaceDN w:val="0"/>
        <w:adjustRightInd w:val="0"/>
        <w:rPr>
          <w:rFonts w:ascii="Helvetica" w:hAnsi="Helvetica" w:cs="Helvetica"/>
        </w:rPr>
      </w:pPr>
      <w:r w:rsidRPr="6C425943">
        <w:rPr>
          <w:rFonts w:ascii="Helvetica" w:hAnsi="Helvetica" w:cs="Helvetica"/>
        </w:rPr>
        <w:t>VII. Sharing Data &amp; Reports</w:t>
      </w:r>
      <w:r w:rsidR="0001660C">
        <w:tab/>
      </w:r>
      <w:r w:rsidRPr="6C425943">
        <w:rPr>
          <w:rFonts w:ascii="Helvetica" w:hAnsi="Helvetica" w:cs="Helvetica"/>
        </w:rPr>
        <w:t>8</w:t>
      </w:r>
    </w:p>
    <w:p w:rsidR="0001660C" w:rsidP="0001660C" w:rsidRDefault="6C425943" w14:paraId="70DBB28A" w14:textId="21D8FAAE">
      <w:pPr>
        <w:tabs>
          <w:tab w:val="left" w:leader="dot" w:pos="8505"/>
        </w:tabs>
        <w:autoSpaceDE w:val="0"/>
        <w:autoSpaceDN w:val="0"/>
        <w:adjustRightInd w:val="0"/>
        <w:rPr>
          <w:rFonts w:ascii="Helvetica" w:hAnsi="Helvetica" w:cs="Helvetica"/>
        </w:rPr>
      </w:pPr>
      <w:r w:rsidRPr="6C425943">
        <w:rPr>
          <w:rFonts w:ascii="Helvetica" w:hAnsi="Helvetica" w:cs="Helvetica"/>
        </w:rPr>
        <w:t>VIII. Additional Drivers</w:t>
      </w:r>
      <w:r w:rsidR="0001660C">
        <w:tab/>
      </w:r>
      <w:r w:rsidRPr="6C425943">
        <w:rPr>
          <w:rFonts w:ascii="Helvetica" w:hAnsi="Helvetica" w:cs="Helvetica"/>
        </w:rPr>
        <w:t>8</w:t>
      </w:r>
    </w:p>
    <w:p w:rsidR="0001660C" w:rsidP="0001660C" w:rsidRDefault="6C425943" w14:paraId="30458A06" w14:textId="6CBA68E2">
      <w:pPr>
        <w:tabs>
          <w:tab w:val="left" w:leader="dot" w:pos="8505"/>
        </w:tabs>
        <w:autoSpaceDE w:val="0"/>
        <w:autoSpaceDN w:val="0"/>
        <w:adjustRightInd w:val="0"/>
        <w:rPr>
          <w:rFonts w:ascii="Helvetica" w:hAnsi="Helvetica" w:cs="Helvetica"/>
        </w:rPr>
      </w:pPr>
      <w:r w:rsidRPr="6C425943">
        <w:rPr>
          <w:rFonts w:ascii="Helvetica" w:hAnsi="Helvetica" w:cs="Helvetica"/>
        </w:rPr>
        <w:t>IX. Setting-up Drivers and Additional Options</w:t>
      </w:r>
      <w:r w:rsidR="0001660C">
        <w:tab/>
      </w:r>
      <w:r w:rsidRPr="6C425943">
        <w:rPr>
          <w:rFonts w:ascii="Helvetica" w:hAnsi="Helvetica" w:cs="Helvetica"/>
        </w:rPr>
        <w:t>9</w:t>
      </w:r>
    </w:p>
    <w:p w:rsidR="0001660C" w:rsidP="0001660C" w:rsidRDefault="6C425943" w14:paraId="5C83A7EB" w14:textId="1FA75B46">
      <w:pPr>
        <w:tabs>
          <w:tab w:val="left" w:leader="dot" w:pos="8505"/>
        </w:tabs>
        <w:autoSpaceDE w:val="0"/>
        <w:autoSpaceDN w:val="0"/>
        <w:adjustRightInd w:val="0"/>
        <w:rPr>
          <w:rFonts w:ascii="Helvetica" w:hAnsi="Helvetica" w:cs="Helvetica"/>
        </w:rPr>
      </w:pPr>
      <w:r w:rsidRPr="6C425943">
        <w:rPr>
          <w:rFonts w:ascii="Helvetica" w:hAnsi="Helvetica" w:cs="Helvetica"/>
        </w:rPr>
        <w:t>X. Un-Identified Driving Events</w:t>
      </w:r>
      <w:r w:rsidR="0001660C">
        <w:tab/>
      </w:r>
      <w:r w:rsidRPr="6C425943">
        <w:rPr>
          <w:rFonts w:ascii="Helvetica" w:hAnsi="Helvetica" w:cs="Helvetica"/>
        </w:rPr>
        <w:t>9</w:t>
      </w:r>
    </w:p>
    <w:p w:rsidR="00C14196" w:rsidP="0076652B" w:rsidRDefault="00C14196" w14:paraId="60061E4C" w14:textId="77777777"/>
    <w:p w:rsidR="0076652B" w:rsidP="6718D05F" w:rsidRDefault="0076652B" w14:paraId="3CF2D8B6" w14:textId="05752985"/>
    <w:p w:rsidR="6718D05F" w:rsidP="6718D05F" w:rsidRDefault="6718D05F" w14:paraId="76E44351" w14:textId="3360DCCC"/>
    <w:p w:rsidR="6718D05F" w:rsidP="6C425943" w:rsidRDefault="6718D05F" w14:paraId="7552761E" w14:textId="372BDE69"/>
    <w:p w:rsidR="6C425943" w:rsidP="6C425943" w:rsidRDefault="6C425943" w14:paraId="0DF48935" w14:textId="4FB48B0A"/>
    <w:p w:rsidR="6C425943" w:rsidP="6C425943" w:rsidRDefault="6C425943" w14:paraId="26EC6D28" w14:textId="0C686C0A"/>
    <w:p w:rsidRPr="000B3865" w:rsidR="000B3865" w:rsidP="000B3865" w:rsidRDefault="000B3865" w14:paraId="3E7A9F1C" w14:textId="77777777">
      <w:r>
        <w:rPr>
          <w:sz w:val="36"/>
          <w:szCs w:val="36"/>
        </w:rPr>
        <w:t>Introduction</w:t>
      </w:r>
    </w:p>
    <w:p w:rsidR="000B3865" w:rsidP="000B3865" w:rsidRDefault="000B3865" w14:paraId="7DD7F06D" w14:textId="77777777">
      <w:r>
        <w:t xml:space="preserve">This manual is intended for Drivers and Users of the AAT HOS / DVIR application. This guide assumes that the application has already been downloaded by the Client and set-up for general usage by AAT for the Client. </w:t>
      </w:r>
    </w:p>
    <w:p w:rsidRPr="00C14196" w:rsidR="000B3865" w:rsidP="000B3865" w:rsidRDefault="000B3865" w14:paraId="27DBB7A0" w14:textId="77777777">
      <w:r>
        <w:t>This guide will go-over and show how to access certain application functions</w:t>
      </w:r>
      <w:r w:rsidR="007C3A41">
        <w:t xml:space="preserve"> of the AAT Electronic-Logging-Device (ELD), Hours of Service (HOS), and Driver Vehicle Inspection Report (DVIR) solution</w:t>
      </w:r>
      <w:r>
        <w:t xml:space="preserve">.  </w:t>
      </w:r>
    </w:p>
    <w:p w:rsidR="007C3A41" w:rsidP="00C14196" w:rsidRDefault="6718D05F" w14:paraId="6E54F60F" w14:textId="079226B8">
      <w:r>
        <w:t>These applications can be used on a fixed device that is already permanently fixed into a vehicle or its provide the option for multiple Users/Drivers to use in multiple vehicles.</w:t>
      </w:r>
    </w:p>
    <w:p w:rsidR="00C14196" w:rsidP="00C14196" w:rsidRDefault="6C425943" w14:paraId="2F49BBD2" w14:textId="77777777">
      <w:r>
        <w:t xml:space="preserve">The vehicles should already be equipped with AAT Diagnostic and GPS vehicle hardware that obtains vehicle data and then transmits this data to the AAT servers and to the AAT HOS Mobile application. </w:t>
      </w:r>
    </w:p>
    <w:p w:rsidR="6C425943" w:rsidP="6C425943" w:rsidRDefault="6C425943" w14:paraId="7CD8C366" w14:textId="65309BC2"/>
    <w:p w:rsidR="6C425943" w:rsidP="6C425943" w:rsidRDefault="6C425943" w14:paraId="06EF3EB8" w14:textId="7D54848C">
      <w:pPr>
        <w:rPr>
          <w:b/>
          <w:bCs/>
          <w:sz w:val="24"/>
          <w:szCs w:val="24"/>
        </w:rPr>
      </w:pPr>
      <w:r w:rsidRPr="6C425943">
        <w:rPr>
          <w:b/>
          <w:bCs/>
          <w:sz w:val="24"/>
          <w:szCs w:val="24"/>
        </w:rPr>
        <w:t>HOS APP</w:t>
      </w:r>
      <w:r>
        <w:tab/>
      </w:r>
      <w:r>
        <w:tab/>
      </w:r>
      <w:r>
        <w:tab/>
      </w:r>
      <w:r>
        <w:tab/>
      </w:r>
      <w:r w:rsidRPr="6C425943">
        <w:rPr>
          <w:b/>
          <w:bCs/>
          <w:sz w:val="24"/>
          <w:szCs w:val="24"/>
        </w:rPr>
        <w:t>DVIR APP</w:t>
      </w:r>
    </w:p>
    <w:p w:rsidR="000B3865" w:rsidP="6C425943" w:rsidRDefault="0001660C" w14:paraId="0FB78278" w14:textId="6427CFCC">
      <w:pPr>
        <w:ind w:left="1440"/>
      </w:pPr>
      <w:r>
        <w:drawing>
          <wp:inline wp14:editId="4BBF5DBA" wp14:anchorId="293E5434">
            <wp:extent cx="1713023" cy="3048000"/>
            <wp:effectExtent l="0" t="0" r="0" b="0"/>
            <wp:docPr id="1600157481" name="Picture 1600157481" title=""/>
            <wp:cNvGraphicFramePr>
              <a:graphicFrameLocks noChangeAspect="1"/>
            </wp:cNvGraphicFramePr>
            <a:graphic>
              <a:graphicData uri="http://schemas.openxmlformats.org/drawingml/2006/picture">
                <pic:pic>
                  <pic:nvPicPr>
                    <pic:cNvPr id="0" name="Picture 1600157481"/>
                    <pic:cNvPicPr/>
                  </pic:nvPicPr>
                  <pic:blipFill>
                    <a:blip r:embed="R877eb5f26b4c4f8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13023" cy="3048000"/>
                    </a:xfrm>
                    <a:prstGeom prst="rect">
                      <a:avLst/>
                    </a:prstGeom>
                  </pic:spPr>
                </pic:pic>
              </a:graphicData>
            </a:graphic>
          </wp:inline>
        </w:drawing>
      </w:r>
      <w:r>
        <w:tab/>
      </w:r>
      <w:r>
        <w:tab/>
      </w:r>
      <w:r>
        <w:drawing>
          <wp:inline wp14:editId="03941DC5" wp14:anchorId="243EA737">
            <wp:extent cx="1743075" cy="3047154"/>
            <wp:effectExtent l="0" t="0" r="0" b="0"/>
            <wp:docPr id="1222883583" name="Picture 1222883583" title=""/>
            <wp:cNvGraphicFramePr>
              <a:graphicFrameLocks noChangeAspect="1"/>
            </wp:cNvGraphicFramePr>
            <a:graphic>
              <a:graphicData uri="http://schemas.openxmlformats.org/drawingml/2006/picture">
                <pic:pic>
                  <pic:nvPicPr>
                    <pic:cNvPr id="0" name="Picture 1222883583"/>
                    <pic:cNvPicPr/>
                  </pic:nvPicPr>
                  <pic:blipFill>
                    <a:blip r:embed="R7ebc8aafe2dc4e9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3075" cy="3047154"/>
                    </a:xfrm>
                    <a:prstGeom prst="rect">
                      <a:avLst/>
                    </a:prstGeom>
                  </pic:spPr>
                </pic:pic>
              </a:graphicData>
            </a:graphic>
          </wp:inline>
        </w:drawing>
      </w:r>
    </w:p>
    <w:p w:rsidR="000B3865" w:rsidP="000B3865" w:rsidRDefault="000B3865" w14:paraId="0819BF8F" w14:textId="77777777">
      <w:pPr>
        <w:rPr>
          <w:sz w:val="36"/>
          <w:szCs w:val="36"/>
        </w:rPr>
      </w:pPr>
      <w:r>
        <w:rPr>
          <w:sz w:val="36"/>
          <w:szCs w:val="36"/>
        </w:rPr>
        <w:t>Application Operation</w:t>
      </w:r>
    </w:p>
    <w:p w:rsidRPr="000B3865" w:rsidR="000B3865" w:rsidP="6C425943" w:rsidRDefault="6C425943" w14:paraId="1FC39945" w14:textId="7C58118E">
      <w:pPr>
        <w:rPr>
          <w:sz w:val="28"/>
          <w:szCs w:val="28"/>
        </w:rPr>
      </w:pPr>
      <w:r w:rsidRPr="6C425943">
        <w:rPr>
          <w:sz w:val="28"/>
          <w:szCs w:val="28"/>
        </w:rPr>
        <w:t>Login-Screen</w:t>
      </w:r>
    </w:p>
    <w:p w:rsidR="000B3865" w:rsidP="00C14196" w:rsidRDefault="6C425943" w14:paraId="30D28195" w14:textId="18095155">
      <w:r>
        <w:t xml:space="preserve">The first step to access the AAT mobile applications is to enter your provided credentials. The login name and password are provided in the AAT email you should have received after completing your Online registration and set-up. </w:t>
      </w:r>
    </w:p>
    <w:p w:rsidR="0001660C" w:rsidP="00C14196" w:rsidRDefault="00887949" w14:paraId="6B699379" w14:textId="0AF0F512">
      <w:r>
        <w:rPr>
          <w:noProof/>
        </w:rPr>
        <w:lastRenderedPageBreak/>
        <w:drawing>
          <wp:anchor distT="0" distB="0" distL="114300" distR="114300" simplePos="0" relativeHeight="251664384" behindDoc="0" locked="0" layoutInCell="1" allowOverlap="1" wp14:anchorId="018A9402" wp14:editId="2F24D1B0">
            <wp:simplePos x="0" y="0"/>
            <wp:positionH relativeFrom="margin">
              <wp:posOffset>4446270</wp:posOffset>
            </wp:positionH>
            <wp:positionV relativeFrom="paragraph">
              <wp:posOffset>447675</wp:posOffset>
            </wp:positionV>
            <wp:extent cx="2235835" cy="3499485"/>
            <wp:effectExtent l="0" t="0" r="0" b="5715"/>
            <wp:wrapSquare wrapText="bothSides"/>
            <wp:docPr id="1550335408" name="Picture 155033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5835" cy="3499485"/>
                    </a:xfrm>
                    <a:prstGeom prst="rect">
                      <a:avLst/>
                    </a:prstGeom>
                  </pic:spPr>
                </pic:pic>
              </a:graphicData>
            </a:graphic>
          </wp:anchor>
        </w:drawing>
      </w:r>
      <w:r w:rsidR="6C425943">
        <w:rPr/>
        <w:t>Alternatively, if your organization has already provided this information, and completed the set-up process for you, then AAT would have provided a list of drivers and their passwords. Please then contact or consult with your organization in order to obtain the correct login and password.</w:t>
      </w:r>
    </w:p>
    <w:p w:rsidR="007C3A41" w:rsidP="007C3A41" w:rsidRDefault="007C3A41" w14:paraId="13D7F0C2" w14:textId="2A180B1D">
      <w:r>
        <w:rPr>
          <w:sz w:val="28"/>
          <w:szCs w:val="28"/>
        </w:rPr>
        <w:t>Select Your Vehicle</w:t>
      </w:r>
    </w:p>
    <w:p w:rsidR="007C3A41" w:rsidP="6C425943" w:rsidRDefault="007C3A41" w14:paraId="53614A3C" w14:textId="762F2D7C">
      <w:pPr>
        <w:ind w:left="2160" w:firstLine="720"/>
      </w:pPr>
    </w:p>
    <w:p w:rsidR="007C3A41" w:rsidP="00C14196" w:rsidRDefault="007C3A41" w14:paraId="0AC6BC8E" w14:textId="441E4033">
      <w:r>
        <w:t xml:space="preserve">If the Driver’s mobile device is not already associated to a certain vehicle, then the driver will see the screen </w:t>
      </w:r>
      <w:r w:rsidR="00887949">
        <w:t>to the right</w:t>
      </w:r>
      <w:r>
        <w:t xml:space="preserve"> upon login.</w:t>
      </w:r>
      <w:r w:rsidR="0001660C">
        <w:t xml:space="preserve"> If the </w:t>
      </w:r>
      <w:r w:rsidR="00127E41">
        <w:t>driver only has permission to view/drive one vehicle</w:t>
      </w:r>
      <w:r w:rsidR="0001660C">
        <w:t>, there will only be one vehicle option to choose from.</w:t>
      </w:r>
    </w:p>
    <w:p w:rsidR="007C3A41" w:rsidP="00D43CD4" w:rsidRDefault="6C425943" w14:paraId="64FDCF97" w14:textId="127EB04B">
      <w:r>
        <w:t xml:space="preserve">If the driver is in close proximity to the vehicle and has the appropriate permissions to drive the vehicles they are standing next to, then the vehicle name and VIN should appear in the screen provided. </w:t>
      </w:r>
    </w:p>
    <w:p w:rsidR="6C425943" w:rsidRDefault="6C425943" w14:paraId="133700F3" w14:textId="622249B4">
      <w:r>
        <w:t xml:space="preserve">Please just select the vehicle that you will be operating from the list. </w:t>
      </w:r>
    </w:p>
    <w:p w:rsidR="6C425943" w:rsidP="6C425943" w:rsidRDefault="6C425943" w14:paraId="7471E7F0" w14:textId="6A822F1B"/>
    <w:p w:rsidR="6C425943" w:rsidRDefault="6C425943" w14:paraId="7A7443C2" w14:textId="159024C4">
      <w:r w:rsidRPr="6C425943">
        <w:rPr>
          <w:sz w:val="28"/>
          <w:szCs w:val="28"/>
        </w:rPr>
        <w:t>View Logs/ Download Logs</w:t>
      </w:r>
    </w:p>
    <w:p w:rsidR="00B72ABF" w:rsidP="6C425943" w:rsidRDefault="00127E41" w14:paraId="004C1C48" w14:textId="54291103">
      <w:r>
        <w:rPr>
          <w:noProof/>
        </w:rPr>
        <w:drawing>
          <wp:anchor distT="0" distB="0" distL="114300" distR="114300" simplePos="0" relativeHeight="251665408" behindDoc="0" locked="0" layoutInCell="1" allowOverlap="1" wp14:anchorId="236324E0" wp14:editId="799863A6">
            <wp:simplePos x="0" y="0"/>
            <wp:positionH relativeFrom="margin">
              <wp:posOffset>4446270</wp:posOffset>
            </wp:positionH>
            <wp:positionV relativeFrom="paragraph">
              <wp:posOffset>438150</wp:posOffset>
            </wp:positionV>
            <wp:extent cx="2299335" cy="4106545"/>
            <wp:effectExtent l="0" t="0" r="5715" b="8255"/>
            <wp:wrapSquare wrapText="bothSides"/>
            <wp:docPr id="38423475" name="Picture 3842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9335" cy="4106545"/>
                    </a:xfrm>
                    <a:prstGeom prst="rect">
                      <a:avLst/>
                    </a:prstGeom>
                  </pic:spPr>
                </pic:pic>
              </a:graphicData>
            </a:graphic>
            <wp14:sizeRelH relativeFrom="margin">
              <wp14:pctWidth>0</wp14:pctWidth>
            </wp14:sizeRelH>
            <wp14:sizeRelV relativeFrom="margin">
              <wp14:pctHeight>0</wp14:pctHeight>
            </wp14:sizeRelV>
          </wp:anchor>
        </w:drawing>
      </w:r>
      <w:r w:rsidR="6C425943">
        <w:rPr/>
        <w:t>At the bottom right of the screen is the log history button</w:t>
      </w:r>
      <w:r w:rsidRPr="6C425943" w:rsidR="6C425943">
        <w:rPr>
          <w:noProof/>
          <w:lang w:eastAsia="en-CA"/>
        </w:rPr>
        <w:t xml:space="preserve"> </w:t>
      </w:r>
      <w:r w:rsidR="00B72ABF">
        <w:rPr>
          <w:noProof/>
        </w:rPr>
        <w:drawing>
          <wp:inline distT="0" distB="0" distL="0" distR="0" wp14:anchorId="099EA58E" wp14:editId="27EF8D8B">
            <wp:extent cx="1285875" cy="333375"/>
            <wp:effectExtent l="0" t="0" r="0" b="0"/>
            <wp:docPr id="389172489" name="Picture 38917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285875" cy="333375"/>
                    </a:xfrm>
                    <a:prstGeom prst="rect">
                      <a:avLst/>
                    </a:prstGeom>
                  </pic:spPr>
                </pic:pic>
              </a:graphicData>
            </a:graphic>
          </wp:inline>
        </w:drawing>
      </w:r>
      <w:r w:rsidR="6C425943">
        <w:rPr/>
        <w:t xml:space="preserve">. </w:t>
      </w:r>
    </w:p>
    <w:p w:rsidR="00B72ABF" w:rsidP="00C14196" w:rsidRDefault="00B72ABF" w14:paraId="38ACCF3F" w14:textId="5F739494">
      <w:r>
        <w:t>These can be accessed and viewed before selecting vehicle</w:t>
      </w:r>
      <w:r w:rsidR="00D43CD4">
        <w:t xml:space="preserve"> and going On-Duty</w:t>
      </w:r>
      <w:r>
        <w:t>.</w:t>
      </w:r>
    </w:p>
    <w:p w:rsidR="00D43CD4" w:rsidP="00C14196" w:rsidRDefault="00D43CD4" w14:paraId="5B977136" w14:textId="54C2E71C">
      <w:r>
        <w:t>Toggling between the DVIR and HOS section will allow the driver to view the specific type of report for the specific day they are interested in.</w:t>
      </w:r>
    </w:p>
    <w:p w:rsidR="00B72ABF" w:rsidP="00C14196" w:rsidRDefault="00B72ABF" w14:paraId="669C88B1" w14:textId="11818B55">
      <w:r>
        <w:t>The driver</w:t>
      </w:r>
      <w:r w:rsidR="00D43CD4">
        <w:t xml:space="preserve"> can select the log history</w:t>
      </w:r>
      <w:r>
        <w:t xml:space="preserve"> button </w:t>
      </w:r>
      <w:r w:rsidR="00D43CD4">
        <w:t xml:space="preserve">with the correct corresponding date </w:t>
      </w:r>
      <w:r>
        <w:t xml:space="preserve">to view his own driving logs. </w:t>
      </w:r>
    </w:p>
    <w:p w:rsidR="007C3A41" w:rsidP="00B72ABF" w:rsidRDefault="00B72ABF" w14:paraId="254DEF8B" w14:textId="77777777">
      <w:r>
        <w:t>No matter what vehicle was driven, selecting the button</w:t>
      </w:r>
      <w:r w:rsidR="00D43CD4">
        <w:t>s at the bottom of the screen</w:t>
      </w:r>
      <w:r>
        <w:t xml:space="preserve"> will show the Driver’s logs for the present day and the last 6 months logs by each cycle.</w:t>
      </w:r>
      <w:r w:rsidRPr="00B72ABF">
        <w:rPr>
          <w:noProof/>
          <w:lang w:eastAsia="en-CA"/>
        </w:rPr>
        <w:t xml:space="preserve"> </w:t>
      </w:r>
    </w:p>
    <w:p w:rsidR="007C3A41" w:rsidP="6C425943" w:rsidRDefault="6C425943" w14:paraId="1C58C5EC" w14:textId="3A32DFDA">
      <w:r>
        <w:t>By tapping on the any of the cycle</w:t>
      </w:r>
      <w:r w:rsidR="00127E41">
        <w:t>s</w:t>
      </w:r>
      <w:r>
        <w:t xml:space="preserve">, </w:t>
      </w:r>
      <w:r w:rsidR="00127E41">
        <w:t>the driver will then be able to see each days history for the selected cycle on</w:t>
      </w:r>
      <w:r>
        <w:t xml:space="preserve"> the screen</w:t>
      </w:r>
      <w:r w:rsidR="00127E41">
        <w:t>.</w:t>
      </w:r>
      <w:r>
        <w:t xml:space="preserve"> </w:t>
      </w:r>
      <w:r w:rsidR="00127E41">
        <w:t>D</w:t>
      </w:r>
      <w:r>
        <w:t>rivers will be able to see the start time of every</w:t>
      </w:r>
      <w:r w:rsidR="00127E41">
        <w:t xml:space="preserve"> </w:t>
      </w:r>
      <w:r>
        <w:t>day of the cycle</w:t>
      </w:r>
      <w:r w:rsidR="00127E41">
        <w:t xml:space="preserve"> selected</w:t>
      </w:r>
      <w:r>
        <w:t>.</w:t>
      </w:r>
    </w:p>
    <w:p w:rsidR="007C3A41" w:rsidP="6C425943" w:rsidRDefault="6C425943" w14:paraId="5748BD7F" w14:textId="1E7E767D">
      <w:r>
        <w:t xml:space="preserve">By tapping on </w:t>
      </w:r>
      <w:r w:rsidR="00127E41">
        <w:t>each</w:t>
      </w:r>
      <w:r>
        <w:t xml:space="preserve"> day, drivers will be able to see the second screen </w:t>
      </w:r>
      <w:r w:rsidR="00127E41">
        <w:t xml:space="preserve">( as shown on the next page) </w:t>
      </w:r>
      <w:r>
        <w:t>w</w:t>
      </w:r>
      <w:r w:rsidR="00127E41">
        <w:t>ith</w:t>
      </w:r>
      <w:r>
        <w:t xml:space="preserve"> the graph of their duty statuses for the day</w:t>
      </w:r>
      <w:r w:rsidR="00127E41">
        <w:t>.</w:t>
      </w:r>
      <w:r>
        <w:t xml:space="preserve"> </w:t>
      </w:r>
      <w:r w:rsidR="00127E41">
        <w:t xml:space="preserve">By scrolling down, they will also be able to see their </w:t>
      </w:r>
      <w:r>
        <w:t xml:space="preserve">rule violations and remarks for that day. </w:t>
      </w:r>
      <w:r w:rsidR="00127E41">
        <w:t>At the bottom ( as shown by the third image on the next page)</w:t>
      </w:r>
      <w:r>
        <w:t xml:space="preserve">, </w:t>
      </w:r>
      <w:r w:rsidR="00127E41">
        <w:t>drivers</w:t>
      </w:r>
      <w:r>
        <w:t xml:space="preserve"> will be able to see the summary of the day and </w:t>
      </w:r>
      <w:r w:rsidR="00127E41">
        <w:t xml:space="preserve">the optional </w:t>
      </w:r>
      <w:r>
        <w:t xml:space="preserve">buttons to download the log file and ELD Data file for the day. </w:t>
      </w:r>
    </w:p>
    <w:p w:rsidR="007C3A41" w:rsidP="6C425943" w:rsidRDefault="00B72ABF" w14:paraId="3D034AAF" w14:textId="3E0F7972">
      <w:pPr>
        <w:rPr>
          <w:noProof/>
          <w:lang w:eastAsia="en-CA"/>
        </w:rPr>
      </w:pPr>
      <w:r>
        <w:drawing>
          <wp:inline wp14:editId="094A606D" wp14:anchorId="42E0D404">
            <wp:extent cx="1722654" cy="3062496"/>
            <wp:effectExtent l="0" t="0" r="0" b="0"/>
            <wp:docPr id="1932527932" name="Picture 1932527932" title=""/>
            <wp:cNvGraphicFramePr>
              <a:graphicFrameLocks noChangeAspect="1"/>
            </wp:cNvGraphicFramePr>
            <a:graphic>
              <a:graphicData uri="http://schemas.openxmlformats.org/drawingml/2006/picture">
                <pic:pic>
                  <pic:nvPicPr>
                    <pic:cNvPr id="0" name="Picture 1932527932"/>
                    <pic:cNvPicPr/>
                  </pic:nvPicPr>
                  <pic:blipFill>
                    <a:blip r:embed="Raac42bd571274c1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22654" cy="3062496"/>
                    </a:xfrm>
                    <a:prstGeom prst="rect">
                      <a:avLst/>
                    </a:prstGeom>
                  </pic:spPr>
                </pic:pic>
              </a:graphicData>
            </a:graphic>
          </wp:inline>
        </w:drawing>
      </w:r>
      <w:r>
        <w:tab/>
      </w:r>
      <w:r>
        <w:tab/>
      </w:r>
      <w:r>
        <w:drawing>
          <wp:inline wp14:editId="7152ADD6" wp14:anchorId="2EF4D588">
            <wp:extent cx="1725216" cy="3067050"/>
            <wp:effectExtent l="0" t="0" r="0" b="0"/>
            <wp:docPr id="484177932" name="Picture 484177932" title=""/>
            <wp:cNvGraphicFramePr>
              <a:graphicFrameLocks noChangeAspect="1"/>
            </wp:cNvGraphicFramePr>
            <a:graphic>
              <a:graphicData uri="http://schemas.openxmlformats.org/drawingml/2006/picture">
                <pic:pic>
                  <pic:nvPicPr>
                    <pic:cNvPr id="0" name="Picture 484177932"/>
                    <pic:cNvPicPr/>
                  </pic:nvPicPr>
                  <pic:blipFill>
                    <a:blip r:embed="Ra9f2c56f01ac447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25216" cy="3067050"/>
                    </a:xfrm>
                    <a:prstGeom prst="rect">
                      <a:avLst/>
                    </a:prstGeom>
                  </pic:spPr>
                </pic:pic>
              </a:graphicData>
            </a:graphic>
          </wp:inline>
        </w:drawing>
      </w:r>
      <w:r w:rsidRPr="79ACB072" w:rsidR="79ACB072">
        <w:rPr>
          <w:noProof/>
          <w:lang w:eastAsia="en-CA"/>
        </w:rPr>
        <w:t xml:space="preserve"> </w:t>
      </w:r>
      <w:r>
        <w:tab/>
      </w:r>
      <w:r>
        <w:tab/>
      </w:r>
      <w:r>
        <w:drawing>
          <wp:inline wp14:editId="7D3A03E8" wp14:anchorId="16B3B69E">
            <wp:extent cx="1719858" cy="3057525"/>
            <wp:effectExtent l="0" t="0" r="0" b="0"/>
            <wp:docPr id="1288423441" name="Picture 1288423441" title=""/>
            <wp:cNvGraphicFramePr>
              <a:graphicFrameLocks noChangeAspect="1"/>
            </wp:cNvGraphicFramePr>
            <a:graphic>
              <a:graphicData uri="http://schemas.openxmlformats.org/drawingml/2006/picture">
                <pic:pic>
                  <pic:nvPicPr>
                    <pic:cNvPr id="0" name="Picture 1288423441"/>
                    <pic:cNvPicPr/>
                  </pic:nvPicPr>
                  <pic:blipFill>
                    <a:blip r:embed="R04423a711bbe4d8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19858" cy="3057525"/>
                    </a:xfrm>
                    <a:prstGeom prst="rect">
                      <a:avLst/>
                    </a:prstGeom>
                  </pic:spPr>
                </pic:pic>
              </a:graphicData>
            </a:graphic>
          </wp:inline>
        </w:drawing>
      </w:r>
    </w:p>
    <w:p w:rsidR="007C3A41" w:rsidP="00D43CD4" w:rsidRDefault="00127E41" w14:paraId="1D1B3B0F" w14:textId="6FC8E956">
      <w:r>
        <w:rPr>
          <w:noProof/>
        </w:rPr>
        <w:drawing>
          <wp:anchor distT="0" distB="0" distL="114300" distR="114300" simplePos="0" relativeHeight="251666432" behindDoc="0" locked="0" layoutInCell="1" allowOverlap="1" wp14:anchorId="663F7509" wp14:editId="39D05C9D">
            <wp:simplePos x="0" y="0"/>
            <wp:positionH relativeFrom="margin">
              <wp:posOffset>4817110</wp:posOffset>
            </wp:positionH>
            <wp:positionV relativeFrom="margin">
              <wp:posOffset>3467100</wp:posOffset>
            </wp:positionV>
            <wp:extent cx="1800225" cy="3200400"/>
            <wp:effectExtent l="0" t="0" r="9525" b="0"/>
            <wp:wrapSquare wrapText="bothSides"/>
            <wp:docPr id="2049616754" name="Picture 204961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0225" cy="3200400"/>
                    </a:xfrm>
                    <a:prstGeom prst="rect">
                      <a:avLst/>
                    </a:prstGeom>
                  </pic:spPr>
                </pic:pic>
              </a:graphicData>
            </a:graphic>
          </wp:anchor>
        </w:drawing>
      </w:r>
      <w:r w:rsidR="6C425943">
        <w:rPr/>
        <w:t xml:space="preserve">  </w:t>
      </w:r>
    </w:p>
    <w:p w:rsidR="007C3A41" w:rsidP="6C425943" w:rsidRDefault="6C425943" w14:paraId="7BD1F7E6" w14:textId="24E409B1">
      <w:r w:rsidR="79ACB072">
        <w:rPr/>
        <w:t xml:space="preserve">Pressing the </w:t>
      </w:r>
      <w:r>
        <w:drawing>
          <wp:inline wp14:editId="504BE9B5" wp14:anchorId="6A6D7B74">
            <wp:extent cx="962025" cy="200025"/>
            <wp:effectExtent l="0" t="0" r="0" b="0"/>
            <wp:docPr id="372785717" name="Picture 372785717" title=""/>
            <wp:cNvGraphicFramePr>
              <a:graphicFrameLocks noChangeAspect="1"/>
            </wp:cNvGraphicFramePr>
            <a:graphic>
              <a:graphicData uri="http://schemas.openxmlformats.org/drawingml/2006/picture">
                <pic:pic>
                  <pic:nvPicPr>
                    <pic:cNvPr id="0" name="Picture 372785717"/>
                    <pic:cNvPicPr/>
                  </pic:nvPicPr>
                  <pic:blipFill>
                    <a:blip r:embed="Rc9d43212d01147b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62025" cy="200025"/>
                    </a:xfrm>
                    <a:prstGeom prst="rect">
                      <a:avLst/>
                    </a:prstGeom>
                  </pic:spPr>
                </pic:pic>
              </a:graphicData>
            </a:graphic>
          </wp:inline>
        </w:drawing>
      </w:r>
      <w:r w:rsidR="79ACB072">
        <w:rPr/>
        <w:t xml:space="preserve"> button will download the daily log report in pdf format which will look like </w:t>
      </w:r>
      <w:r w:rsidR="79ACB072">
        <w:rPr/>
        <w:t>the</w:t>
      </w:r>
      <w:r w:rsidR="79ACB072">
        <w:rPr/>
        <w:t xml:space="preserve"> screen</w:t>
      </w:r>
      <w:r w:rsidR="79ACB072">
        <w:rPr/>
        <w:t xml:space="preserve"> as shown here to the right:</w:t>
      </w:r>
    </w:p>
    <w:p w:rsidR="007C3A41" w:rsidP="6C425943" w:rsidRDefault="6C425943" w14:paraId="0F5A588A" w14:textId="3C6075E9">
      <w:r w:rsidR="79ACB072">
        <w:rPr/>
        <w:t xml:space="preserve">Pressing the </w:t>
      </w:r>
      <w:r>
        <w:drawing>
          <wp:inline wp14:editId="6B5D3908" wp14:anchorId="4B930AB5">
            <wp:extent cx="1057275" cy="180975"/>
            <wp:effectExtent l="0" t="0" r="0" b="0"/>
            <wp:docPr id="65558582" name="Picture 65558582" title=""/>
            <wp:cNvGraphicFramePr>
              <a:graphicFrameLocks noChangeAspect="1"/>
            </wp:cNvGraphicFramePr>
            <a:graphic>
              <a:graphicData uri="http://schemas.openxmlformats.org/drawingml/2006/picture">
                <pic:pic>
                  <pic:nvPicPr>
                    <pic:cNvPr id="0" name="Picture 65558582"/>
                    <pic:cNvPicPr/>
                  </pic:nvPicPr>
                  <pic:blipFill>
                    <a:blip r:embed="R47fc4f1fbca0445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57275" cy="180975"/>
                    </a:xfrm>
                    <a:prstGeom prst="rect">
                      <a:avLst/>
                    </a:prstGeom>
                  </pic:spPr>
                </pic:pic>
              </a:graphicData>
            </a:graphic>
          </wp:inline>
        </w:drawing>
      </w:r>
      <w:r w:rsidR="79ACB072">
        <w:rPr/>
        <w:t xml:space="preserve"> button will download </w:t>
      </w:r>
      <w:r w:rsidR="79ACB072">
        <w:rPr/>
        <w:t xml:space="preserve">the </w:t>
      </w:r>
      <w:r w:rsidR="79ACB072">
        <w:rPr/>
        <w:t xml:space="preserve">ELD data file in csv file and redirect to the following screen </w:t>
      </w:r>
      <w:r w:rsidR="79ACB072">
        <w:rPr/>
        <w:t xml:space="preserve">( as shown below) </w:t>
      </w:r>
      <w:r w:rsidR="79ACB072">
        <w:rPr/>
        <w:t>where drivers will be able to transfer the ELD file using the Wireless Web Services or Email to FMCSA.</w:t>
      </w:r>
    </w:p>
    <w:p w:rsidR="007C3A41" w:rsidP="6C425943" w:rsidRDefault="00127E41" w14:paraId="28355F9A" w14:textId="02EDC0F1">
      <w:r>
        <w:rPr>
          <w:noProof/>
        </w:rPr>
        <w:drawing>
          <wp:anchor distT="0" distB="0" distL="114300" distR="114300" simplePos="0" relativeHeight="251667456" behindDoc="0" locked="0" layoutInCell="1" allowOverlap="1" wp14:anchorId="412DCFB1" wp14:editId="5F753BF5">
            <wp:simplePos x="0" y="0"/>
            <wp:positionH relativeFrom="margin">
              <wp:posOffset>-6350</wp:posOffset>
            </wp:positionH>
            <wp:positionV relativeFrom="margin">
              <wp:posOffset>4819650</wp:posOffset>
            </wp:positionV>
            <wp:extent cx="1781175" cy="2952750"/>
            <wp:effectExtent l="0" t="0" r="9525" b="0"/>
            <wp:wrapSquare wrapText="bothSides"/>
            <wp:docPr id="938474" name="Picture 938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81175" cy="2952750"/>
                    </a:xfrm>
                    <a:prstGeom prst="rect">
                      <a:avLst/>
                    </a:prstGeom>
                  </pic:spPr>
                </pic:pic>
              </a:graphicData>
            </a:graphic>
          </wp:anchor>
        </w:drawing>
      </w:r>
    </w:p>
    <w:p w:rsidR="007C3A41" w:rsidP="6C425943" w:rsidRDefault="6C425943" w14:paraId="7E269BC0" w14:textId="04FAA3EC">
      <w:r>
        <w:t>Choosing an email option will open</w:t>
      </w:r>
      <w:r w:rsidR="005B5464">
        <w:t xml:space="preserve"> an</w:t>
      </w:r>
      <w:r>
        <w:t xml:space="preserve"> Interface for selecting an </w:t>
      </w:r>
      <w:r w:rsidR="005B5464">
        <w:t>option that</w:t>
      </w:r>
      <w:r>
        <w:t xml:space="preserve"> can email the file to the safely officials’ email address.  </w:t>
      </w:r>
    </w:p>
    <w:p w:rsidR="007C3A41" w:rsidP="6C425943" w:rsidRDefault="6C425943" w14:paraId="3B773875" w14:textId="046AE571">
      <w:r>
        <w:t xml:space="preserve">Choosing </w:t>
      </w:r>
      <w:r w:rsidR="005B5464">
        <w:t>the</w:t>
      </w:r>
      <w:r>
        <w:t xml:space="preserve"> upload to FMCSA </w:t>
      </w:r>
      <w:r w:rsidR="005B5464">
        <w:t xml:space="preserve">option </w:t>
      </w:r>
      <w:r>
        <w:t>will upload file to the FMSCA using the provider certificate and registration ID.</w:t>
      </w:r>
    </w:p>
    <w:p w:rsidR="007C3A41" w:rsidP="6C425943" w:rsidRDefault="007C3A41" w14:paraId="3AB1DD05" w14:textId="13F0CF7C"/>
    <w:p w:rsidR="005B5464" w:rsidP="6C425943" w:rsidRDefault="005B5464" w14:paraId="18547AB3" w14:textId="7BF3F6C5"/>
    <w:p w:rsidR="005B5464" w:rsidP="6C425943" w:rsidRDefault="005B5464" w14:paraId="594EEA49" w14:textId="437EE323"/>
    <w:p w:rsidR="005B5464" w:rsidP="6C425943" w:rsidRDefault="005B5464" w14:paraId="75DC8FC7" w14:textId="2984ABDF"/>
    <w:p w:rsidR="005B5464" w:rsidP="6C425943" w:rsidRDefault="005B5464" w14:paraId="61C2571C" w14:textId="7794C9D9"/>
    <w:p w:rsidR="005B5464" w:rsidP="6C425943" w:rsidRDefault="005B5464" w14:paraId="221093A1" w14:textId="77777777"/>
    <w:p w:rsidR="007C3A41" w:rsidP="6C425943" w:rsidRDefault="00A908CE" w14:paraId="587F4BB6" w14:textId="3A2A70B0">
      <w:r>
        <w:rPr>
          <w:noProof/>
        </w:rPr>
        <w:lastRenderedPageBreak/>
        <w:drawing>
          <wp:anchor distT="0" distB="0" distL="114300" distR="114300" simplePos="0" relativeHeight="251668480" behindDoc="0" locked="0" layoutInCell="1" allowOverlap="1" wp14:anchorId="0CDC719C" wp14:editId="3D579DBA">
            <wp:simplePos x="0" y="0"/>
            <wp:positionH relativeFrom="margin">
              <wp:posOffset>4170045</wp:posOffset>
            </wp:positionH>
            <wp:positionV relativeFrom="paragraph">
              <wp:posOffset>66675</wp:posOffset>
            </wp:positionV>
            <wp:extent cx="2571750" cy="4572000"/>
            <wp:effectExtent l="0" t="0" r="0" b="0"/>
            <wp:wrapSquare wrapText="bothSides"/>
            <wp:docPr id="1380414806" name="Picture 138041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0" cy="4572000"/>
                    </a:xfrm>
                    <a:prstGeom prst="rect">
                      <a:avLst/>
                    </a:prstGeom>
                  </pic:spPr>
                </pic:pic>
              </a:graphicData>
            </a:graphic>
          </wp:anchor>
        </w:drawing>
      </w:r>
      <w:r w:rsidR="6C425943">
        <w:rPr/>
        <w:t xml:space="preserve"> </w:t>
      </w:r>
      <w:r w:rsidRPr="6C425943" w:rsidR="6C425943">
        <w:rPr>
          <w:sz w:val="28"/>
          <w:szCs w:val="28"/>
        </w:rPr>
        <w:t>HOS Feature</w:t>
      </w:r>
      <w:r w:rsidR="6C425943">
        <w:rPr/>
        <w:t xml:space="preserve">                  </w:t>
      </w:r>
    </w:p>
    <w:p w:rsidR="00D43CD4" w:rsidP="00D43CD4" w:rsidRDefault="00D43CD4" w14:paraId="3B9BDCE5" w14:textId="35EB29AA">
      <w:r>
        <w:t>Once the Driver has selected the vehicle they wish to use. They will be taken to the main HOS screen and will be automatically set to on-duty.</w:t>
      </w:r>
    </w:p>
    <w:p w:rsidR="00D43CD4" w:rsidP="00D43CD4" w:rsidRDefault="6C425943" w14:paraId="3AADADB4" w14:textId="6FDE31D3">
      <w:r>
        <w:t>If the driver has not yet selected a cycle</w:t>
      </w:r>
      <w:r w:rsidR="005B5464">
        <w:t>,</w:t>
      </w:r>
      <w:r>
        <w:t xml:space="preserve"> or </w:t>
      </w:r>
      <w:r w:rsidR="005B5464">
        <w:t xml:space="preserve">if </w:t>
      </w:r>
      <w:r>
        <w:t xml:space="preserve">a previous cycle </w:t>
      </w:r>
      <w:r w:rsidR="005B5464">
        <w:t>has</w:t>
      </w:r>
      <w:r>
        <w:t xml:space="preserve"> ended due to cycle reset rule (</w:t>
      </w:r>
      <w:r w:rsidR="00A908CE">
        <w:t>meaning</w:t>
      </w:r>
      <w:r>
        <w:t xml:space="preserve"> staying </w:t>
      </w:r>
      <w:r w:rsidR="00A908CE">
        <w:t xml:space="preserve">off-duty after a </w:t>
      </w:r>
      <w:r w:rsidR="00A908CE">
        <w:t>consecutive</w:t>
      </w:r>
      <w:r w:rsidR="00A908CE">
        <w:t xml:space="preserve"> </w:t>
      </w:r>
      <w:r>
        <w:t>34 hours of off-duty</w:t>
      </w:r>
      <w:r w:rsidR="00A908CE">
        <w:t xml:space="preserve"> status</w:t>
      </w:r>
      <w:r>
        <w:t xml:space="preserve">) a new </w:t>
      </w:r>
      <w:r w:rsidR="00A908CE">
        <w:t xml:space="preserve">select </w:t>
      </w:r>
      <w:r>
        <w:t>cycle page will appear asking the driver to select the new cycle they would like to use.</w:t>
      </w:r>
    </w:p>
    <w:p w:rsidR="00D43CD4" w:rsidP="00A908CE" w:rsidRDefault="6C425943" w14:paraId="3B1B30D6" w14:textId="68B6CC20">
      <w:pPr>
        <w:rPr>
          <w:sz w:val="24"/>
          <w:szCs w:val="24"/>
        </w:rPr>
      </w:pPr>
      <w:r w:rsidRPr="6C425943">
        <w:rPr>
          <w:sz w:val="24"/>
          <w:szCs w:val="24"/>
        </w:rPr>
        <w:t>Set New Cycle Screen</w:t>
      </w:r>
      <w:r w:rsidR="00A908CE">
        <w:rPr>
          <w:sz w:val="24"/>
          <w:szCs w:val="24"/>
        </w:rPr>
        <w:t>:</w:t>
      </w:r>
    </w:p>
    <w:p w:rsidR="6C425943" w:rsidRDefault="6C425943" w14:paraId="6824671B" w14:textId="0C1E3A54">
      <w:r>
        <w:t>Whenever the driver begins a new cycle there will be a pop-up screen</w:t>
      </w:r>
      <w:r w:rsidR="00A908CE">
        <w:t xml:space="preserve"> providing an option</w:t>
      </w:r>
      <w:r>
        <w:t xml:space="preserve"> </w:t>
      </w:r>
      <w:r w:rsidR="00A908CE">
        <w:t xml:space="preserve">and </w:t>
      </w:r>
      <w:r>
        <w:t>letting the driver know</w:t>
      </w:r>
      <w:r w:rsidR="00A908CE">
        <w:t xml:space="preserve"> they can</w:t>
      </w:r>
      <w:r>
        <w:t xml:space="preserve"> change their cycle type. </w:t>
      </w:r>
    </w:p>
    <w:p w:rsidR="00A908CE" w:rsidP="6C425943" w:rsidRDefault="00A908CE" w14:paraId="72EBD762" w14:textId="653C2DC5"/>
    <w:p w:rsidR="00B72ABF" w:rsidP="00B72ABF" w:rsidRDefault="6C425943" w14:paraId="06D16DBC" w14:textId="77777777">
      <w:pPr>
        <w:rPr>
          <w:sz w:val="36"/>
          <w:szCs w:val="36"/>
        </w:rPr>
      </w:pPr>
      <w:r w:rsidRPr="6C425943">
        <w:rPr>
          <w:sz w:val="24"/>
          <w:szCs w:val="24"/>
        </w:rPr>
        <w:t>HOS Screen</w:t>
      </w:r>
    </w:p>
    <w:p w:rsidR="00B72ABF" w:rsidP="00B72ABF" w:rsidRDefault="00B72ABF" w14:paraId="6C87435A" w14:textId="5ACC1D93">
      <w:r>
        <w:rPr>
          <w:noProof/>
        </w:rPr>
        <w:drawing>
          <wp:anchor distT="0" distB="0" distL="114300" distR="114300" simplePos="0" relativeHeight="251669504" behindDoc="0" locked="0" layoutInCell="1" allowOverlap="1" wp14:anchorId="2ED9B0C4" wp14:editId="22CADBDC">
            <wp:simplePos x="0" y="0"/>
            <wp:positionH relativeFrom="margin">
              <wp:posOffset>-1905</wp:posOffset>
            </wp:positionH>
            <wp:positionV relativeFrom="paragraph">
              <wp:posOffset>994410</wp:posOffset>
            </wp:positionV>
            <wp:extent cx="2270760" cy="4044315"/>
            <wp:effectExtent l="0" t="0" r="0" b="0"/>
            <wp:wrapSquare wrapText="bothSides"/>
            <wp:docPr id="828054607" name="Picture 82805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70760" cy="4044315"/>
                    </a:xfrm>
                    <a:prstGeom prst="rect">
                      <a:avLst/>
                    </a:prstGeom>
                  </pic:spPr>
                </pic:pic>
              </a:graphicData>
            </a:graphic>
          </wp:anchor>
        </w:drawing>
      </w:r>
      <w:r>
        <w:rPr/>
        <w:t xml:space="preserve">The AAT HOS screen will automatically be monitoring the driver duty status and hours to help stay in compliance with </w:t>
      </w:r>
      <w:r w:rsidR="00A908CE">
        <w:rPr/>
        <w:t>the</w:t>
      </w:r>
      <w:r>
        <w:rPr/>
        <w:t xml:space="preserve"> selected Hours of Service Regulations. </w:t>
      </w:r>
    </w:p>
    <w:p w:rsidR="00B72ABF" w:rsidP="00D43CD4" w:rsidRDefault="6C425943" w14:paraId="0999DFA0" w14:textId="45D03BCB">
      <w:r>
        <w:t xml:space="preserve">The current cycle selected will be displayed at the very top. The cycle can be changed </w:t>
      </w:r>
      <w:r w:rsidR="00A908CE">
        <w:t>(</w:t>
      </w:r>
      <w:r>
        <w:t>if the driver is starting a new cycle</w:t>
      </w:r>
      <w:r w:rsidR="00A908CE">
        <w:t>)</w:t>
      </w:r>
      <w:r>
        <w:t xml:space="preserve"> by the </w:t>
      </w:r>
      <w:r w:rsidRPr="00A908CE">
        <w:rPr>
          <w:i/>
          <w:iCs/>
        </w:rPr>
        <w:t>set new cycle screen</w:t>
      </w:r>
      <w:r>
        <w:t xml:space="preserve"> that appears.</w:t>
      </w:r>
    </w:p>
    <w:p w:rsidR="00B72ABF" w:rsidP="00B72ABF" w:rsidRDefault="00B72ABF" w14:paraId="41A09079" w14:textId="77777777">
      <w:r w:rsidRPr="00B72ABF">
        <w:rPr>
          <w:b/>
          <w:bCs/>
          <w:i/>
          <w:iCs/>
        </w:rPr>
        <w:t>Current Status</w:t>
      </w:r>
      <w:r w:rsidRPr="00B72ABF">
        <w:rPr>
          <w:b/>
          <w:bCs/>
        </w:rPr>
        <w:t xml:space="preserve"> </w:t>
      </w:r>
      <w:r>
        <w:t>will show the driver’s current status.</w:t>
      </w:r>
    </w:p>
    <w:p w:rsidR="00B72ABF" w:rsidP="00B72ABF" w:rsidRDefault="00B72ABF" w14:paraId="0ACDB252" w14:textId="77777777">
      <w:r w:rsidRPr="00A908CE">
        <w:rPr>
          <w:b/>
          <w:bCs/>
          <w:i/>
          <w:iCs/>
          <w:highlight w:val="yellow"/>
        </w:rPr>
        <w:t>Driver</w:t>
      </w:r>
      <w:r w:rsidRPr="00A908CE">
        <w:rPr>
          <w:highlight w:val="yellow"/>
        </w:rPr>
        <w:t xml:space="preserve"> will display the Driver that is logged into the application</w:t>
      </w:r>
    </w:p>
    <w:p w:rsidR="00B72ABF" w:rsidP="00B72ABF" w:rsidRDefault="00B72ABF" w14:paraId="33075E63" w14:textId="77777777">
      <w:r w:rsidRPr="00B72ABF">
        <w:rPr>
          <w:b/>
          <w:bCs/>
          <w:i/>
          <w:iCs/>
        </w:rPr>
        <w:t>Vehicle</w:t>
      </w:r>
      <w:r>
        <w:t xml:space="preserve"> will display the vehicle that the application is interacting with.</w:t>
      </w:r>
    </w:p>
    <w:p w:rsidR="00B72ABF" w:rsidP="00B72ABF" w:rsidRDefault="6C425943" w14:paraId="272F331E" w14:textId="77777777">
      <w:r w:rsidRPr="6C425943">
        <w:rPr>
          <w:b/>
          <w:bCs/>
          <w:i/>
          <w:iCs/>
        </w:rPr>
        <w:t>Connection Status</w:t>
      </w:r>
      <w:r>
        <w:t xml:space="preserve"> represents the connection between the Driver’s application and the AAT hardware plugged into the vehicle.</w:t>
      </w:r>
    </w:p>
    <w:p w:rsidR="00B72ABF" w:rsidP="00B72ABF" w:rsidRDefault="6C425943" w14:paraId="1A8497CE" w14:textId="70F45D97">
      <w:r w:rsidRPr="6C425943">
        <w:rPr>
          <w:b/>
          <w:bCs/>
          <w:i/>
          <w:iCs/>
        </w:rPr>
        <w:t>Network Status</w:t>
      </w:r>
      <w:r>
        <w:t xml:space="preserve"> represents internet status of the</w:t>
      </w:r>
      <w:r w:rsidR="00A908CE">
        <w:t xml:space="preserve"> ELD</w:t>
      </w:r>
      <w:r>
        <w:t xml:space="preserve"> device.</w:t>
      </w:r>
    </w:p>
    <w:p w:rsidR="00B72ABF" w:rsidP="00B72ABF" w:rsidRDefault="6C425943" w14:paraId="39FE67E0" w14:textId="22ECDA8F">
      <w:r w:rsidRPr="6C425943">
        <w:rPr>
          <w:b/>
          <w:bCs/>
          <w:i/>
          <w:iCs/>
        </w:rPr>
        <w:t>Trailer</w:t>
      </w:r>
      <w:r>
        <w:t xml:space="preserve"> represents the trailer that is currently attached to the vehicle.</w:t>
      </w:r>
    </w:p>
    <w:p w:rsidR="00B72ABF" w:rsidP="6C425943" w:rsidRDefault="00B72ABF" w14:paraId="7E8C99FB" w14:textId="18CA3961">
      <w:r>
        <w:drawing>
          <wp:inline wp14:editId="55C33FBD" wp14:anchorId="7CC2C9ED">
            <wp:extent cx="1219200" cy="323850"/>
            <wp:effectExtent l="0" t="0" r="0" b="0"/>
            <wp:docPr id="61539793" name="Picture 61539793" title=""/>
            <wp:cNvGraphicFramePr>
              <a:graphicFrameLocks noChangeAspect="1"/>
            </wp:cNvGraphicFramePr>
            <a:graphic>
              <a:graphicData uri="http://schemas.openxmlformats.org/drawingml/2006/picture">
                <pic:pic>
                  <pic:nvPicPr>
                    <pic:cNvPr id="0" name="Picture 61539793"/>
                    <pic:cNvPicPr/>
                  </pic:nvPicPr>
                  <pic:blipFill>
                    <a:blip r:embed="Rda6a24c043fe4e6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19200" cy="323850"/>
                    </a:xfrm>
                    <a:prstGeom prst="rect">
                      <a:avLst/>
                    </a:prstGeom>
                  </pic:spPr>
                </pic:pic>
              </a:graphicData>
            </a:graphic>
          </wp:inline>
        </w:drawing>
      </w:r>
    </w:p>
    <w:p w:rsidR="00B72ABF" w:rsidP="6C425943" w:rsidRDefault="00B72ABF" w14:paraId="717345C2" w14:textId="1BEAE424">
      <w:r>
        <w:t xml:space="preserve">The </w:t>
      </w:r>
      <w:r w:rsidRPr="6C425943">
        <w:rPr>
          <w:b/>
          <w:bCs/>
          <w:i/>
          <w:iCs/>
        </w:rPr>
        <w:t>Defer Hours</w:t>
      </w:r>
      <w:r>
        <w:t xml:space="preserve"> option becomes active when it </w:t>
      </w:r>
      <w:r w:rsidR="00A908CE">
        <w:t>applies</w:t>
      </w:r>
      <w:r>
        <w:t xml:space="preserve"> and </w:t>
      </w:r>
      <w:r w:rsidR="00A908CE">
        <w:t xml:space="preserve">can be </w:t>
      </w:r>
      <w:r>
        <w:t xml:space="preserve">applied by the driver </w:t>
      </w:r>
      <w:r w:rsidR="00A908CE">
        <w:t>when their</w:t>
      </w:r>
      <w:r>
        <w:t xml:space="preserve"> present hours of usage</w:t>
      </w:r>
      <w:r w:rsidR="00A908CE">
        <w:t xml:space="preserve"> makes this option available</w:t>
      </w:r>
      <w:r>
        <w:t xml:space="preserve">. It will not be available if the driver is currently not permitted to Defer Hours. </w:t>
      </w:r>
    </w:p>
    <w:p w:rsidR="00B72ABF" w:rsidP="00B72ABF" w:rsidRDefault="6C425943" w14:paraId="19A86C55" w14:textId="0F81901A">
      <w:r>
        <w:lastRenderedPageBreak/>
        <w:t xml:space="preserve">If the driver chooses to exercise this option when it becomes available, they just need to toggle it to the </w:t>
      </w:r>
      <w:r w:rsidRPr="6C425943">
        <w:rPr>
          <w:i/>
          <w:iCs/>
        </w:rPr>
        <w:t>ON</w:t>
      </w:r>
      <w:r>
        <w:t xml:space="preserve"> position. If the Driver later change’s their mind, they can just toggle it back to </w:t>
      </w:r>
      <w:r w:rsidRPr="6C425943">
        <w:rPr>
          <w:i/>
          <w:iCs/>
        </w:rPr>
        <w:t>OFF</w:t>
      </w:r>
      <w:r>
        <w:t xml:space="preserve"> if they do not need this feature implemented.</w:t>
      </w:r>
    </w:p>
    <w:p w:rsidR="6C425943" w:rsidRDefault="6C425943" w14:paraId="3CE4730E" w14:textId="504232D7">
      <w:r>
        <w:t xml:space="preserve">The driver’s current HOS status will be displayed on the time graph. With the total hours accumulated to the right of the time of the graph. This graph and page will automatically update </w:t>
      </w:r>
      <w:r w:rsidR="00A908CE">
        <w:t>based on the driver’s status</w:t>
      </w:r>
      <w:r>
        <w:t>.</w:t>
      </w:r>
    </w:p>
    <w:p w:rsidR="00B72ABF" w:rsidP="00B72ABF" w:rsidRDefault="00B72ABF" w14:paraId="5A733BC0" w14:textId="77777777">
      <w:r>
        <w:t xml:space="preserve">Any violations that do occur will be displayed in the </w:t>
      </w:r>
      <w:r w:rsidRPr="00B72ABF">
        <w:rPr>
          <w:i/>
          <w:iCs/>
        </w:rPr>
        <w:t>Violation Status Window</w:t>
      </w:r>
      <w:r>
        <w:t xml:space="preserve"> and will stay there for the entire day. The </w:t>
      </w:r>
      <w:r w:rsidRPr="00B72ABF">
        <w:rPr>
          <w:i/>
          <w:iCs/>
        </w:rPr>
        <w:t>Violation Status Window</w:t>
      </w:r>
      <w:r>
        <w:t xml:space="preserve"> will be cleared on the next day.</w:t>
      </w:r>
    </w:p>
    <w:p w:rsidR="00B72ABF" w:rsidP="00B72ABF" w:rsidRDefault="00B72ABF" w14:paraId="25BAB34B" w14:textId="77777777">
      <w:r>
        <w:t>Violations will also be recorded in the AAT System and can be viewed in Reports or set-up to alert the proper parties.</w:t>
      </w:r>
    </w:p>
    <w:p w:rsidR="00B72ABF" w:rsidP="00B72ABF" w:rsidRDefault="00B72ABF" w14:paraId="08B26432" w14:textId="2EB564F6">
      <w:r>
        <w:t xml:space="preserve">The three round graphs in the middle of the screen represents the </w:t>
      </w:r>
      <w:r w:rsidRPr="00A908CE">
        <w:rPr>
          <w:i/>
          <w:iCs/>
        </w:rPr>
        <w:t>On Duty, Drive</w:t>
      </w:r>
      <w:r>
        <w:t xml:space="preserve">, and </w:t>
      </w:r>
      <w:r w:rsidRPr="00A908CE" w:rsidR="00A908CE">
        <w:rPr>
          <w:i/>
          <w:iCs/>
        </w:rPr>
        <w:t>Remaining Time</w:t>
      </w:r>
      <w:r>
        <w:t xml:space="preserve"> in the entire Cycle. They are larger and more visible for the Driver to be able to gauge their time left</w:t>
      </w:r>
      <w:r w:rsidR="00A908CE">
        <w:t xml:space="preserve"> as they drive</w:t>
      </w:r>
      <w:r>
        <w:t>. Alerts will also sound when the driver approaches the maximum threshold</w:t>
      </w:r>
      <w:r w:rsidR="00A908CE">
        <w:t xml:space="preserve"> so as not to distract the driver from their regular duties</w:t>
      </w:r>
      <w:r>
        <w:t xml:space="preserve">. </w:t>
      </w:r>
    </w:p>
    <w:p w:rsidR="6C425943" w:rsidP="6C425943" w:rsidRDefault="6C425943" w14:paraId="796E4AE4" w14:textId="7E29FFC5">
      <w:r>
        <w:drawing>
          <wp:inline wp14:editId="4482B62A" wp14:anchorId="563E1AA6">
            <wp:extent cx="1981200" cy="990600"/>
            <wp:effectExtent l="0" t="0" r="0" b="0"/>
            <wp:docPr id="1745021394" name="Picture 1745021394" title=""/>
            <wp:cNvGraphicFramePr>
              <a:graphicFrameLocks noChangeAspect="1"/>
            </wp:cNvGraphicFramePr>
            <a:graphic>
              <a:graphicData uri="http://schemas.openxmlformats.org/drawingml/2006/picture">
                <pic:pic>
                  <pic:nvPicPr>
                    <pic:cNvPr id="0" name="Picture 1745021394"/>
                    <pic:cNvPicPr/>
                  </pic:nvPicPr>
                  <pic:blipFill>
                    <a:blip r:embed="Re01aae4cf1f94dc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81200" cy="990600"/>
                    </a:xfrm>
                    <a:prstGeom prst="rect">
                      <a:avLst/>
                    </a:prstGeom>
                  </pic:spPr>
                </pic:pic>
              </a:graphicData>
            </a:graphic>
          </wp:inline>
        </w:drawing>
      </w:r>
    </w:p>
    <w:p w:rsidRPr="00B72ABF" w:rsidR="00B72ABF" w:rsidP="6C425943" w:rsidRDefault="6C425943" w14:paraId="068C12AC" w14:textId="75A1ED9E">
      <w:r w:rsidR="79ACB072">
        <w:rPr/>
        <w:t>In order to exit the HOS section, the Driver must tap the back button in the top left corner</w:t>
      </w:r>
      <w:r>
        <w:drawing>
          <wp:inline wp14:editId="747A149B" wp14:anchorId="5EB7100C">
            <wp:extent cx="257175" cy="266700"/>
            <wp:effectExtent l="0" t="0" r="0" b="0"/>
            <wp:docPr id="183546886" name="Picture 183546886" title=""/>
            <wp:cNvGraphicFramePr>
              <a:graphicFrameLocks noChangeAspect="1"/>
            </wp:cNvGraphicFramePr>
            <a:graphic>
              <a:graphicData uri="http://schemas.openxmlformats.org/drawingml/2006/picture">
                <pic:pic>
                  <pic:nvPicPr>
                    <pic:cNvPr id="0" name="Picture 183546886"/>
                    <pic:cNvPicPr/>
                  </pic:nvPicPr>
                  <pic:blipFill>
                    <a:blip r:embed="Rd863ce3f7c5646b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7175" cy="266700"/>
                    </a:xfrm>
                    <a:prstGeom prst="rect">
                      <a:avLst/>
                    </a:prstGeom>
                  </pic:spPr>
                </pic:pic>
              </a:graphicData>
            </a:graphic>
          </wp:inline>
        </w:drawing>
      </w:r>
      <w:r w:rsidR="79ACB072">
        <w:rPr/>
        <w:t>. If the driver exits accidentally, they can easily just log back in through the same process and the app will pick-up where it left off.</w:t>
      </w:r>
    </w:p>
    <w:p w:rsidR="6C425943" w:rsidP="6C425943" w:rsidRDefault="6C425943" w14:paraId="0760E4E8" w14:textId="77777777">
      <w:pPr>
        <w:rPr>
          <w:sz w:val="36"/>
          <w:szCs w:val="36"/>
        </w:rPr>
      </w:pPr>
      <w:r w:rsidRPr="6C425943">
        <w:rPr>
          <w:sz w:val="36"/>
          <w:szCs w:val="36"/>
        </w:rPr>
        <w:t>Additional Drivers</w:t>
      </w:r>
    </w:p>
    <w:p w:rsidR="6C425943" w:rsidP="6C425943" w:rsidRDefault="6C425943" w14:paraId="5DCB79B7" w14:textId="77777777">
      <w:pPr>
        <w:rPr>
          <w:sz w:val="28"/>
          <w:szCs w:val="28"/>
        </w:rPr>
      </w:pPr>
      <w:r w:rsidRPr="6C425943">
        <w:rPr>
          <w:sz w:val="28"/>
          <w:szCs w:val="28"/>
        </w:rPr>
        <w:t>Logging in as a Passenger or Additional Driver on one Device</w:t>
      </w:r>
    </w:p>
    <w:p w:rsidR="6C425943" w:rsidP="6C425943" w:rsidRDefault="6C425943" w14:paraId="297CE10B" w14:textId="15AFA76C">
      <w:r w:rsidR="79ACB072">
        <w:rPr/>
        <w:t xml:space="preserve">Once one driver has logged in and is on-duty by entering the HOS screen, an additional driver can log-in if needed by selecting the add-driver button. </w:t>
      </w:r>
      <w:r>
        <w:drawing>
          <wp:inline wp14:editId="231C619A" wp14:anchorId="1EBA99DB">
            <wp:extent cx="333375" cy="257175"/>
            <wp:effectExtent l="0" t="0" r="0" b="0"/>
            <wp:docPr id="2029126558" name="Picture 2029126558" title=""/>
            <wp:cNvGraphicFramePr>
              <a:graphicFrameLocks noChangeAspect="1"/>
            </wp:cNvGraphicFramePr>
            <a:graphic>
              <a:graphicData uri="http://schemas.openxmlformats.org/drawingml/2006/picture">
                <pic:pic>
                  <pic:nvPicPr>
                    <pic:cNvPr id="0" name="Picture 2029126558"/>
                    <pic:cNvPicPr/>
                  </pic:nvPicPr>
                  <pic:blipFill>
                    <a:blip r:embed="Rb8bda02b310e4b0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3375" cy="257175"/>
                    </a:xfrm>
                    <a:prstGeom prst="rect">
                      <a:avLst/>
                    </a:prstGeom>
                  </pic:spPr>
                </pic:pic>
              </a:graphicData>
            </a:graphic>
          </wp:inline>
        </w:drawing>
      </w:r>
    </w:p>
    <w:p w:rsidR="6C425943" w:rsidRDefault="6C425943" w14:paraId="1DAB6810" w14:textId="50131789">
      <w:r>
        <w:t>Once on the main HOS screen, all drivers will automatically be On-Duty until Logging off.</w:t>
      </w:r>
    </w:p>
    <w:p w:rsidR="00B72ABF" w:rsidP="00B72ABF" w:rsidRDefault="6C425943" w14:paraId="581F91A2" w14:textId="4D4D9C25">
      <w:r>
        <w:t xml:space="preserve">If the driver needs to complete a DVIR report, they just need to open the </w:t>
      </w:r>
      <w:r w:rsidRPr="6C425943">
        <w:rPr>
          <w:i/>
          <w:iCs/>
        </w:rPr>
        <w:t>DVIR</w:t>
      </w:r>
      <w:r>
        <w:t xml:space="preserve"> application and follow the following steps. </w:t>
      </w:r>
    </w:p>
    <w:p w:rsidR="00B72ABF" w:rsidP="6C425943" w:rsidRDefault="00B72ABF" w14:paraId="101CFCA5" w14:textId="54E44642"/>
    <w:p w:rsidR="00B72ABF" w:rsidP="6C425943" w:rsidRDefault="00B72ABF" w14:paraId="21D3D820" w14:textId="3DF06AE9"/>
    <w:p w:rsidR="00B72ABF" w:rsidP="6C425943" w:rsidRDefault="00B72ABF" w14:paraId="33825619" w14:textId="59883601"/>
    <w:p w:rsidR="00B72ABF" w:rsidP="6C425943" w:rsidRDefault="00B72ABF" w14:paraId="4295BA56" w14:textId="678FCC93"/>
    <w:p w:rsidR="00B72ABF" w:rsidP="6C425943" w:rsidRDefault="00B72ABF" w14:paraId="46812720" w14:textId="06246AE7"/>
    <w:p w:rsidR="00B72ABF" w:rsidP="6C425943" w:rsidRDefault="00B72ABF" w14:paraId="138476D5" w14:textId="5D7D01E7"/>
    <w:p w:rsidR="00B72ABF" w:rsidP="6C425943" w:rsidRDefault="00B72ABF" w14:paraId="59FB9F56" w14:textId="7EBD3029"/>
    <w:p w:rsidR="00B72ABF" w:rsidP="6C425943" w:rsidRDefault="6C425943" w14:paraId="719DC73F" w14:textId="4D78915A">
      <w:pPr>
        <w:rPr>
          <w:sz w:val="36"/>
          <w:szCs w:val="36"/>
        </w:rPr>
      </w:pPr>
      <w:r w:rsidRPr="6C425943">
        <w:rPr>
          <w:sz w:val="36"/>
          <w:szCs w:val="36"/>
        </w:rPr>
        <w:lastRenderedPageBreak/>
        <w:t>DVIR Feature</w:t>
      </w:r>
    </w:p>
    <w:p w:rsidR="00B72ABF" w:rsidP="6C425943" w:rsidRDefault="6C425943" w14:paraId="5387D9C5" w14:textId="5C39875D">
      <w:pPr>
        <w:ind w:left="2160"/>
        <w:rPr>
          <w:sz w:val="28"/>
          <w:szCs w:val="28"/>
        </w:rPr>
      </w:pPr>
      <w:r w:rsidRPr="6C425943">
        <w:rPr>
          <w:sz w:val="24"/>
          <w:szCs w:val="24"/>
        </w:rPr>
        <w:t>Vehicles Screen</w:t>
      </w:r>
      <w:r w:rsidR="00B72ABF">
        <w:tab/>
      </w:r>
      <w:r w:rsidR="00B72ABF">
        <w:tab/>
      </w:r>
      <w:r w:rsidR="00B72ABF">
        <w:tab/>
      </w:r>
      <w:r w:rsidR="00B72ABF">
        <w:tab/>
      </w:r>
      <w:r w:rsidRPr="6C425943">
        <w:rPr>
          <w:sz w:val="24"/>
          <w:szCs w:val="24"/>
        </w:rPr>
        <w:t>DVIR Report</w:t>
      </w:r>
    </w:p>
    <w:p w:rsidR="6C425943" w:rsidP="6C425943" w:rsidRDefault="00CA630D" w14:paraId="72EF70B3" w14:textId="1F5513B6">
      <w:pPr>
        <w:ind w:left="1440"/>
      </w:pPr>
      <w:r w:rsidR="79ACB072">
        <w:rPr/>
        <w:t xml:space="preserve">        </w:t>
      </w:r>
      <w:r>
        <w:drawing>
          <wp:inline wp14:editId="7E95F50B" wp14:anchorId="4AB0CCF4">
            <wp:extent cx="1431733" cy="2543432"/>
            <wp:effectExtent l="0" t="0" r="0" b="0"/>
            <wp:docPr id="1324331315" name="Picture 1324331315" title=""/>
            <wp:cNvGraphicFramePr>
              <a:graphicFrameLocks noChangeAspect="1"/>
            </wp:cNvGraphicFramePr>
            <a:graphic>
              <a:graphicData uri="http://schemas.openxmlformats.org/drawingml/2006/picture">
                <pic:pic>
                  <pic:nvPicPr>
                    <pic:cNvPr id="0" name="Picture 1324331315"/>
                    <pic:cNvPicPr/>
                  </pic:nvPicPr>
                  <pic:blipFill>
                    <a:blip r:embed="Rf7c635f7d55343f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31733" cy="2543432"/>
                    </a:xfrm>
                    <a:prstGeom prst="rect">
                      <a:avLst/>
                    </a:prstGeom>
                  </pic:spPr>
                </pic:pic>
              </a:graphicData>
            </a:graphic>
          </wp:inline>
        </w:drawing>
      </w:r>
      <w:r>
        <w:tab/>
      </w:r>
      <w:r>
        <w:tab/>
      </w:r>
      <w:r>
        <w:tab/>
      </w:r>
      <w:r w:rsidR="79ACB072">
        <w:rPr/>
        <w:t xml:space="preserve">    </w:t>
      </w:r>
      <w:r>
        <w:drawing>
          <wp:inline wp14:editId="6D169E07" wp14:anchorId="07355B74">
            <wp:extent cx="1430824" cy="2533088"/>
            <wp:effectExtent l="0" t="0" r="0" b="0"/>
            <wp:docPr id="1302107751" name="Picture 1302107751" title=""/>
            <wp:cNvGraphicFramePr>
              <a:graphicFrameLocks noChangeAspect="1"/>
            </wp:cNvGraphicFramePr>
            <a:graphic>
              <a:graphicData uri="http://schemas.openxmlformats.org/drawingml/2006/picture">
                <pic:pic>
                  <pic:nvPicPr>
                    <pic:cNvPr id="0" name="Picture 1302107751"/>
                    <pic:cNvPicPr/>
                  </pic:nvPicPr>
                  <pic:blipFill>
                    <a:blip r:embed="Rff2d42cb2003442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30824" cy="2533088"/>
                    </a:xfrm>
                    <a:prstGeom prst="rect">
                      <a:avLst/>
                    </a:prstGeom>
                  </pic:spPr>
                </pic:pic>
              </a:graphicData>
            </a:graphic>
          </wp:inline>
        </w:drawing>
      </w:r>
    </w:p>
    <w:p w:rsidR="6C425943" w:rsidP="6C425943" w:rsidRDefault="6C425943" w14:paraId="029D9F40" w14:textId="718FFFF1">
      <w:r>
        <w:t>If driver wants to perform the DVIR then driver can login through login page as described above in login section through their Android or iOS device</w:t>
      </w:r>
      <w:r w:rsidR="00CA630D">
        <w:t>.</w:t>
      </w:r>
      <w:r>
        <w:t xml:space="preserve"> </w:t>
      </w:r>
      <w:r w:rsidR="00CA630D">
        <w:t>T</w:t>
      </w:r>
      <w:r>
        <w:t xml:space="preserve">hen drivers can tap on the vehicle they want to perform inspection for. After </w:t>
      </w:r>
      <w:r w:rsidR="00CA630D">
        <w:t>selecting the vehicle they want to perform the inspection on,</w:t>
      </w:r>
      <w:r>
        <w:t xml:space="preserve"> they will be redirected to the DVIR report screen.</w:t>
      </w:r>
    </w:p>
    <w:p w:rsidR="00CA630D" w:rsidP="00230EEB" w:rsidRDefault="6C425943" w14:paraId="434F640E" w14:textId="77777777">
      <w:r>
        <w:t xml:space="preserve">Once they are on the DVIR report screen, they can fill the inspection form and add </w:t>
      </w:r>
      <w:r w:rsidR="00CA630D">
        <w:t>any</w:t>
      </w:r>
      <w:r>
        <w:t xml:space="preserve"> comment</w:t>
      </w:r>
      <w:r w:rsidR="00CA630D">
        <w:t>s necessary</w:t>
      </w:r>
      <w:r>
        <w:t xml:space="preserve">. </w:t>
      </w:r>
    </w:p>
    <w:p w:rsidR="00230EEB" w:rsidP="00230EEB" w:rsidRDefault="6C425943" w14:paraId="6BDF7B83" w14:textId="14D0134B">
      <w:r>
        <w:t xml:space="preserve">By pressing </w:t>
      </w:r>
      <w:r w:rsidRPr="00CA630D">
        <w:rPr>
          <w:i/>
          <w:iCs/>
        </w:rPr>
        <w:t xml:space="preserve">Submit </w:t>
      </w:r>
      <w:r w:rsidR="00CA630D">
        <w:rPr>
          <w:i/>
          <w:iCs/>
        </w:rPr>
        <w:t>R</w:t>
      </w:r>
      <w:r w:rsidRPr="00CA630D">
        <w:rPr>
          <w:i/>
          <w:iCs/>
        </w:rPr>
        <w:t>eport</w:t>
      </w:r>
      <w:r>
        <w:t xml:space="preserve"> they will be prompted to provide the</w:t>
      </w:r>
      <w:r w:rsidR="00CA630D">
        <w:t xml:space="preserve">ir signature </w:t>
      </w:r>
      <w:r>
        <w:t>which will be used to sign the report digitally</w:t>
      </w:r>
      <w:r w:rsidR="00CA630D">
        <w:t>. The finalized report will be</w:t>
      </w:r>
      <w:r>
        <w:t xml:space="preserve"> delivered to the respective officials which can be configured by the admin authorities through the AAT Website using their admin login.</w:t>
      </w:r>
    </w:p>
    <w:p w:rsidR="00230EEB" w:rsidP="6C425943" w:rsidRDefault="6C425943" w14:paraId="3B77FBEB" w14:textId="009858A2">
      <w:pPr>
        <w:rPr>
          <w:sz w:val="28"/>
          <w:szCs w:val="28"/>
        </w:rPr>
      </w:pPr>
      <w:r w:rsidRPr="6C425943">
        <w:rPr>
          <w:sz w:val="28"/>
          <w:szCs w:val="28"/>
        </w:rPr>
        <w:t>Setting up the Driver Vehicle Inspection Report</w:t>
      </w:r>
    </w:p>
    <w:p w:rsidR="00230EEB" w:rsidP="6C425943" w:rsidRDefault="00230EEB" w14:paraId="4A6AEA3A" w14:textId="067D658B">
      <w:pPr>
        <w:jc w:val="center"/>
        <w:rPr>
          <w:sz w:val="28"/>
          <w:szCs w:val="28"/>
        </w:rPr>
      </w:pPr>
      <w:r>
        <w:drawing>
          <wp:inline wp14:editId="215E1155" wp14:anchorId="329267E1">
            <wp:extent cx="4457579" cy="2871775"/>
            <wp:effectExtent l="0" t="0" r="635" b="5080"/>
            <wp:docPr id="600300102" name="Picture 51" descr="C:\Users\MH\Desktop\HOS\DVIR setup.png" title=""/>
            <wp:cNvGraphicFramePr>
              <a:graphicFrameLocks noChangeAspect="1"/>
            </wp:cNvGraphicFramePr>
            <a:graphic>
              <a:graphicData uri="http://schemas.openxmlformats.org/drawingml/2006/picture">
                <pic:pic>
                  <pic:nvPicPr>
                    <pic:cNvPr id="0" name="Picture 51"/>
                    <pic:cNvPicPr/>
                  </pic:nvPicPr>
                  <pic:blipFill>
                    <a:blip r:embed="Ra1de6a50f2de416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457579" cy="2871775"/>
                    </a:xfrm>
                    <a:prstGeom prst="rect">
                      <a:avLst/>
                    </a:prstGeom>
                  </pic:spPr>
                </pic:pic>
              </a:graphicData>
            </a:graphic>
          </wp:inline>
        </w:drawing>
      </w:r>
    </w:p>
    <w:p w:rsidR="00230EEB" w:rsidP="6C425943" w:rsidRDefault="6C425943" w14:paraId="765F7C9F" w14:textId="78D8BA2D">
      <w:pPr>
        <w:rPr>
          <w:sz w:val="28"/>
          <w:szCs w:val="28"/>
        </w:rPr>
      </w:pPr>
      <w:r>
        <w:lastRenderedPageBreak/>
        <w:t>Drivers can view or setup what options each vehicle should have checked by accessing the AAT system.</w:t>
      </w:r>
    </w:p>
    <w:p w:rsidR="004222A2" w:rsidP="00230EEB" w:rsidRDefault="00230EEB" w14:paraId="55C86C52" w14:textId="2E562C89">
      <w:r>
        <w:t>After log</w:t>
      </w:r>
      <w:r w:rsidR="00CA630D">
        <w:t>g</w:t>
      </w:r>
      <w:r>
        <w:t>in</w:t>
      </w:r>
      <w:r w:rsidR="00CA630D">
        <w:t>g in</w:t>
      </w:r>
      <w:r>
        <w:t xml:space="preserve">, navigate to the Vehicle List, then select the vehicle that is to be edited by clicking the ‘edit’ link next to the vehicle. Then scroll to the bottom of the vehicle edit page and select </w:t>
      </w:r>
      <w:r w:rsidRPr="00230EEB">
        <w:rPr>
          <w:i/>
          <w:iCs/>
        </w:rPr>
        <w:t>Vehicle DVIR</w:t>
      </w:r>
      <w:r>
        <w:t xml:space="preserve">. </w:t>
      </w:r>
    </w:p>
    <w:p w:rsidR="6C425943" w:rsidRDefault="6C425943" w14:paraId="4408D91E" w14:textId="1851EA70">
      <w:r>
        <w:t>On the following page that opens, the User can now select what attributes the driver should check-off when they are inspecting their vehicle each day.</w:t>
      </w:r>
    </w:p>
    <w:p w:rsidR="00E94C3C" w:rsidP="00E94C3C" w:rsidRDefault="00E94C3C" w14:paraId="0951C43E" w14:textId="77777777">
      <w:pPr>
        <w:rPr>
          <w:sz w:val="28"/>
          <w:szCs w:val="28"/>
        </w:rPr>
      </w:pPr>
      <w:r>
        <w:rPr>
          <w:sz w:val="28"/>
          <w:szCs w:val="28"/>
        </w:rPr>
        <w:t>Viewing Driver Reports</w:t>
      </w:r>
    </w:p>
    <w:p w:rsidR="004222A2" w:rsidP="00B72ABF" w:rsidRDefault="00B72ABF" w14:paraId="3AB68423" w14:textId="5639AA54">
      <w:r>
        <w:rPr>
          <w:b/>
          <w:noProof/>
          <w:lang w:eastAsia="en-CA"/>
        </w:rPr>
        <w:softHyphen/>
      </w:r>
      <w:r w:rsidR="00E94C3C">
        <w:t xml:space="preserve">To view past or Real-Time </w:t>
      </w:r>
      <w:r>
        <w:t xml:space="preserve">Driver </w:t>
      </w:r>
      <w:r w:rsidR="00E94C3C">
        <w:t>reports from the AAT system login</w:t>
      </w:r>
      <w:r w:rsidR="00CA630D">
        <w:t>,</w:t>
      </w:r>
      <w:r w:rsidR="00E94C3C">
        <w:t xml:space="preserve"> the User must access the </w:t>
      </w:r>
      <w:r w:rsidRPr="6C425943" w:rsidR="00E94C3C">
        <w:rPr>
          <w:i/>
          <w:iCs/>
        </w:rPr>
        <w:t xml:space="preserve">Driver </w:t>
      </w:r>
      <w:r w:rsidRPr="6C425943">
        <w:rPr>
          <w:i/>
          <w:iCs/>
        </w:rPr>
        <w:t>List</w:t>
      </w:r>
      <w:r>
        <w:t xml:space="preserve"> Page </w:t>
      </w:r>
      <w:r w:rsidR="00E94C3C">
        <w:t>information screen.</w:t>
      </w:r>
      <w:r>
        <w:t xml:space="preserve"> And select the </w:t>
      </w:r>
      <w:r w:rsidRPr="6C425943">
        <w:rPr>
          <w:i/>
          <w:iCs/>
        </w:rPr>
        <w:t>View</w:t>
      </w:r>
      <w:r>
        <w:t xml:space="preserve"> button under the </w:t>
      </w:r>
      <w:r w:rsidRPr="6C425943">
        <w:rPr>
          <w:i/>
          <w:iCs/>
        </w:rPr>
        <w:t>Stats</w:t>
      </w:r>
      <w:r>
        <w:t xml:space="preserve"> heading. This will bring up the Driver’s current driven hours. Different time frames can be searched for by changing the schedule</w:t>
      </w:r>
      <w:r w:rsidR="00CA630D">
        <w:t>/</w:t>
      </w:r>
      <w:r>
        <w:t>date field.</w:t>
      </w:r>
    </w:p>
    <w:p w:rsidR="00D43CD4" w:rsidP="00D82200" w:rsidRDefault="00D43CD4" w14:paraId="52E56223" w14:textId="77777777"/>
    <w:p w:rsidR="00D43CD4" w:rsidP="00D43CD4" w:rsidRDefault="00D43CD4" w14:paraId="2E1BD2A8" w14:textId="77777777">
      <w:pPr>
        <w:rPr>
          <w:sz w:val="36"/>
          <w:szCs w:val="36"/>
        </w:rPr>
      </w:pPr>
      <w:r>
        <w:rPr>
          <w:sz w:val="36"/>
          <w:szCs w:val="36"/>
        </w:rPr>
        <w:t>Internet Connection</w:t>
      </w:r>
    </w:p>
    <w:p w:rsidR="00D43CD4" w:rsidP="00D43CD4" w:rsidRDefault="6C425943" w14:paraId="0AF87EF2" w14:textId="29339E00">
      <w:r>
        <w:t xml:space="preserve">If </w:t>
      </w:r>
      <w:r w:rsidR="00CA630D">
        <w:t>an</w:t>
      </w:r>
      <w:r>
        <w:t xml:space="preserve"> internet connection is not available</w:t>
      </w:r>
      <w:r w:rsidR="00CA630D">
        <w:t xml:space="preserve"> for the device running the HOS application</w:t>
      </w:r>
      <w:r>
        <w:t>, the Application will continue to work and communicate with the AAT in-vehicle device</w:t>
      </w:r>
      <w:r w:rsidR="00CA630D">
        <w:t>.</w:t>
      </w:r>
      <w:r>
        <w:t xml:space="preserve"> </w:t>
      </w:r>
      <w:r w:rsidR="00CA630D">
        <w:t>Then,</w:t>
      </w:r>
      <w:r>
        <w:t xml:space="preserve"> when connection is re-established, the saved data will be updated to the AAT Online System. </w:t>
      </w:r>
    </w:p>
    <w:p w:rsidR="6C425943" w:rsidP="6C425943" w:rsidRDefault="6C425943" w14:paraId="51CFC93D" w14:textId="2F2AEDF3">
      <w:pPr>
        <w:rPr>
          <w:sz w:val="36"/>
          <w:szCs w:val="36"/>
        </w:rPr>
      </w:pPr>
    </w:p>
    <w:p w:rsidR="00D43CD4" w:rsidP="6C425943" w:rsidRDefault="6C425943" w14:paraId="34C644E0" w14:textId="449CADFF">
      <w:pPr>
        <w:rPr>
          <w:sz w:val="36"/>
          <w:szCs w:val="36"/>
        </w:rPr>
      </w:pPr>
      <w:r w:rsidRPr="6C425943">
        <w:rPr>
          <w:sz w:val="36"/>
          <w:szCs w:val="36"/>
        </w:rPr>
        <w:t>Setting up Drivers and Additional Options</w:t>
      </w:r>
    </w:p>
    <w:p w:rsidR="00D43CD4" w:rsidP="00D43CD4" w:rsidRDefault="00D43CD4" w14:paraId="2D3F0A9F" w14:textId="77777777">
      <w:pPr>
        <w:rPr>
          <w:sz w:val="28"/>
          <w:szCs w:val="28"/>
        </w:rPr>
      </w:pPr>
      <w:r>
        <w:rPr>
          <w:sz w:val="28"/>
          <w:szCs w:val="28"/>
        </w:rPr>
        <w:t xml:space="preserve">All set-up and additional driver options are available by logging into the AAT System. </w:t>
      </w:r>
    </w:p>
    <w:p w:rsidR="00D43CD4" w:rsidP="00D43CD4" w:rsidRDefault="00CA630D" w14:paraId="30E801CF" w14:textId="2E42F283">
      <w:r>
        <w:rPr>
          <w:b/>
          <w:noProof/>
          <w:lang w:eastAsia="en-CA"/>
        </w:rPr>
        <w:drawing>
          <wp:anchor distT="0" distB="0" distL="114300" distR="114300" simplePos="0" relativeHeight="251663360" behindDoc="0" locked="0" layoutInCell="1" allowOverlap="1" wp14:anchorId="7096472C" wp14:editId="165A438B">
            <wp:simplePos x="0" y="0"/>
            <wp:positionH relativeFrom="margin">
              <wp:posOffset>-19050</wp:posOffset>
            </wp:positionH>
            <wp:positionV relativeFrom="margin">
              <wp:posOffset>5114925</wp:posOffset>
            </wp:positionV>
            <wp:extent cx="6715125" cy="2945610"/>
            <wp:effectExtent l="0" t="0" r="0" b="0"/>
            <wp:wrapSquare wrapText="bothSides"/>
            <wp:docPr id="63" name="Picture 63" descr="C:\Users\MH\Documents\AAT Documents\Installation Info &amp; Instruction Manuals\DriverListH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Documents\AAT Documents\Installation Info &amp; Instruction Manuals\DriverListHOS.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15125" cy="294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3CD4">
        <w:rPr/>
        <w:t xml:space="preserve"> </w:t>
      </w:r>
      <w:r>
        <w:rPr/>
        <w:t>A</w:t>
      </w:r>
      <w:r w:rsidR="00D43CD4">
        <w:rPr/>
        <w:t>nybody with the proper admin credentials, can log into the AAT system to edit the driver or vehicle settings.</w:t>
      </w:r>
    </w:p>
    <w:p w:rsidR="00D43CD4" w:rsidP="00D43CD4" w:rsidRDefault="00D43CD4" w14:paraId="057FF3B4" w14:textId="77777777">
      <w:r>
        <w:lastRenderedPageBreak/>
        <w:t xml:space="preserve">The User must access the </w:t>
      </w:r>
      <w:r w:rsidRPr="00B72ABF">
        <w:rPr>
          <w:i/>
          <w:iCs/>
        </w:rPr>
        <w:t>Driver List</w:t>
      </w:r>
      <w:r>
        <w:t xml:space="preserve"> Page information screen, select the appropriate driver and see the additional options available:</w:t>
      </w:r>
    </w:p>
    <w:p w:rsidR="00D82200" w:rsidP="00D82200" w:rsidRDefault="00D82200" w14:paraId="069478A7" w14:textId="77777777">
      <w:r>
        <w:t>Personal Use enabled – has to be set by admin and scheduled</w:t>
      </w:r>
    </w:p>
    <w:p w:rsidR="0001660C" w:rsidP="0001660C" w:rsidRDefault="00D82200" w14:paraId="73CB5B22" w14:textId="77777777">
      <w:r>
        <w:t>Y</w:t>
      </w:r>
      <w:r w:rsidR="0001660C">
        <w:t>ard Moves e</w:t>
      </w:r>
      <w:r>
        <w:t>nabled – has to be set by admin and scheduled</w:t>
      </w:r>
    </w:p>
    <w:p w:rsidR="00D43CD4" w:rsidP="0001660C" w:rsidRDefault="00D43CD4" w14:paraId="008D4858" w14:textId="77777777">
      <w:r>
        <w:t>Users can edit and select where log files get sent</w:t>
      </w:r>
      <w:r w:rsidR="0001660C">
        <w:t xml:space="preserve"> for each driver as well</w:t>
      </w:r>
      <w:r>
        <w:t>.</w:t>
      </w:r>
    </w:p>
    <w:p w:rsidR="00D82200" w:rsidP="00D43CD4" w:rsidRDefault="00D82200" w14:paraId="425DA93D" w14:textId="14468B91">
      <w:r>
        <w:t xml:space="preserve">Drivers have the ability to edit the Carrier information if permitted in their account settings. Under Driver List in the AAT system in the Driver Edit section, the </w:t>
      </w:r>
      <w:r w:rsidR="00D43CD4">
        <w:t>following Carrier values and options</w:t>
      </w:r>
      <w:r>
        <w:t xml:space="preserve"> can be changed. </w:t>
      </w:r>
    </w:p>
    <w:p w:rsidR="00D82200" w:rsidP="00D82200" w:rsidRDefault="00D82200" w14:paraId="74A55EB8" w14:textId="77777777">
      <w:r>
        <w:t>Carrier name</w:t>
      </w:r>
    </w:p>
    <w:p w:rsidR="00F2058A" w:rsidP="00D82200" w:rsidRDefault="00D82200" w14:paraId="72B95B3F" w14:textId="4C1DD279">
      <w:r>
        <w:t>Carrier DOT/MTO/Number</w:t>
      </w:r>
    </w:p>
    <w:p w:rsidR="00D82200" w:rsidP="00D82200" w:rsidRDefault="00D82200" w14:paraId="11BDC729" w14:textId="77777777">
      <w:r>
        <w:t>Main Office Address</w:t>
      </w:r>
    </w:p>
    <w:p w:rsidR="00D82200" w:rsidP="00D82200" w:rsidRDefault="00D82200" w14:paraId="79AFB717" w14:textId="77777777">
      <w:r>
        <w:t>Phone Number</w:t>
      </w:r>
    </w:p>
    <w:p w:rsidR="00D82200" w:rsidP="00D82200" w:rsidRDefault="00D82200" w14:paraId="75A27B3A" w14:textId="77777777">
      <w:r>
        <w:t>Home Terminal Driver Details.</w:t>
      </w:r>
    </w:p>
    <w:p w:rsidR="00D82200" w:rsidP="00D82200" w:rsidRDefault="00D82200" w14:paraId="6DF6D969" w14:textId="77777777">
      <w:r>
        <w:t>Home terminal time zone</w:t>
      </w:r>
    </w:p>
    <w:p w:rsidR="0001660C" w:rsidP="0001660C" w:rsidRDefault="0001660C" w14:paraId="14CAEFDB" w14:textId="77777777">
      <w:r>
        <w:t>Changing Units of Distance</w:t>
      </w:r>
      <w:r w:rsidRPr="00D43CD4">
        <w:t xml:space="preserve"> </w:t>
      </w:r>
      <w:r>
        <w:t>– can be changed per User login so that each User or driver see’s units in km or miles.</w:t>
      </w:r>
    </w:p>
    <w:p w:rsidR="0001660C" w:rsidP="0001660C" w:rsidRDefault="0001660C" w14:paraId="6F5E66D6" w14:textId="77777777">
      <w:pPr>
        <w:rPr>
          <w:sz w:val="36"/>
          <w:szCs w:val="36"/>
        </w:rPr>
      </w:pPr>
      <w:r>
        <w:rPr>
          <w:sz w:val="36"/>
          <w:szCs w:val="36"/>
        </w:rPr>
        <w:t>Unidentified Driving Events</w:t>
      </w:r>
    </w:p>
    <w:p w:rsidR="00CB0091" w:rsidP="0001660C" w:rsidRDefault="0001660C" w14:paraId="0E749C93" w14:textId="77777777">
      <w:r>
        <w:t>If the Driver forgets to login and sets the vehicle in motion, the AAT system will know that a vehicle has been moved without proper procedure and will send Alerts to all interested parties that have been set-up through the AAT System.</w:t>
      </w:r>
    </w:p>
    <w:p w:rsidR="0001660C" w:rsidP="0001660C" w:rsidRDefault="0001660C" w14:paraId="69058C8C" w14:textId="2F203E9B">
      <w:r>
        <w:t>The in-vehicle devices can also be set to alarm. The ELD device, when pre-set to the vehicle it is in</w:t>
      </w:r>
      <w:r w:rsidR="00CA630D">
        <w:t>,</w:t>
      </w:r>
      <w:r>
        <w:t xml:space="preserve"> will notice there is movement without login and prompt a visual and audible warning to let the driver know to stop and login to the device. </w:t>
      </w:r>
    </w:p>
    <w:p w:rsidR="0001660C" w:rsidRDefault="6C425943" w14:paraId="07459315" w14:textId="11C55484">
      <w:r w:rsidR="79ACB072">
        <w:rPr/>
        <w:t>In order to apply these accounted-for driving hours, someone will have to login to the AAT system and apply the hours from the ‘un-identified’ driver to the correct driver.</w:t>
      </w:r>
    </w:p>
    <w:p w:rsidR="001637A7" w:rsidRDefault="001637A7" w14:paraId="3B7B4B86" w14:textId="77777777"/>
    <w:sectPr w:rsidR="001637A7" w:rsidSect="00CC54F4">
      <w:headerReference w:type="default" r:id="rId30"/>
      <w:footerReference w:type="default" r:id="rId31"/>
      <w:pgSz w:w="12240" w:h="15840" w:orient="portrait"/>
      <w:pgMar w:top="1440" w:right="616" w:bottom="1440" w:left="993"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6853" w:rsidP="00F35E97" w:rsidRDefault="003F6853" w14:paraId="30842EC5" w14:textId="77777777">
      <w:pPr>
        <w:spacing w:after="0" w:line="240" w:lineRule="auto"/>
      </w:pPr>
      <w:r>
        <w:separator/>
      </w:r>
    </w:p>
  </w:endnote>
  <w:endnote w:type="continuationSeparator" w:id="0">
    <w:p w:rsidR="003F6853" w:rsidP="00F35E97" w:rsidRDefault="003F6853" w14:paraId="441100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525759222"/>
      <w:docPartObj>
        <w:docPartGallery w:val="Page Numbers (Bottom of Page)"/>
        <w:docPartUnique/>
      </w:docPartObj>
    </w:sdtPr>
    <w:sdtEndPr>
      <w:rPr>
        <w:noProof/>
      </w:rPr>
    </w:sdtEndPr>
    <w:sdtContent>
      <w:p w:rsidR="00C14196" w:rsidP="00C14196" w:rsidRDefault="00C14196" w14:paraId="53E7ED1D" w14:textId="77777777">
        <w:pPr>
          <w:pStyle w:val="Header"/>
          <w:jc w:val="center"/>
        </w:pPr>
        <w:r>
          <w:rPr>
            <w:noProof/>
            <w:lang w:eastAsia="en-CA"/>
          </w:rPr>
          <w:drawing>
            <wp:anchor distT="0" distB="0" distL="114300" distR="114300" simplePos="0" relativeHeight="251662336" behindDoc="0" locked="0" layoutInCell="1" allowOverlap="1" wp14:anchorId="105F9DF3" wp14:editId="3F3B1E5D">
              <wp:simplePos x="0" y="0"/>
              <wp:positionH relativeFrom="margin">
                <wp:align>right</wp:align>
              </wp:positionH>
              <wp:positionV relativeFrom="margin">
                <wp:posOffset>-752475</wp:posOffset>
              </wp:positionV>
              <wp:extent cx="542925" cy="542925"/>
              <wp:effectExtent l="0" t="0" r="9525" b="0"/>
              <wp:wrapSquare wrapText="bothSides"/>
              <wp:docPr id="43" name="Picture 43" descr="C:\Users\MH\Dropbox\AAT files\Illustrator Files\AAT Logo 2017\fav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H\Dropbox\AAT files\Illustrator Files\AAT Logo 2017\fav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r>
          <w:tab/>
        </w:r>
        <w:r>
          <w:tab/>
        </w:r>
        <w:r>
          <w:rPr/>
          <w:t xml:space="preserve">   </w:t>
        </w:r>
      </w:p>
      <w:p w:rsidR="00C14196" w:rsidP="00C14196" w:rsidRDefault="00C14196" w14:paraId="311026E3" w14:textId="77777777">
        <w:pPr>
          <w:pStyle w:val="Footer"/>
          <w:tabs>
            <w:tab w:val="left" w:pos="284"/>
          </w:tabs>
          <w:jc w:val="center"/>
        </w:pPr>
        <w:r>
          <w:rPr>
            <w:noProof/>
            <w:lang w:eastAsia="en-CA"/>
          </w:rPr>
          <w:drawing>
            <wp:anchor distT="0" distB="0" distL="114300" distR="114300" simplePos="0" relativeHeight="251661312" behindDoc="0" locked="0" layoutInCell="1" allowOverlap="1" wp14:anchorId="5A089A45" wp14:editId="171323A8">
              <wp:simplePos x="0" y="0"/>
              <wp:positionH relativeFrom="margin">
                <wp:posOffset>-381000</wp:posOffset>
              </wp:positionH>
              <wp:positionV relativeFrom="page">
                <wp:align>bottom</wp:align>
              </wp:positionV>
              <wp:extent cx="904875" cy="828675"/>
              <wp:effectExtent l="0" t="0" r="0" b="0"/>
              <wp:wrapSquare wrapText="bothSides"/>
              <wp:docPr id="42" name="Picture 42" descr="C:\Users\MH\Dropbox\AAT files\Illustrator Files\AAT Logo 2017\AAT LOGO-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Dropbox\AAT files\Illustrator Files\AAT Logo 2017\AAT LOGO-05.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anchor>
          </w:drawing>
        </w:r>
        <w:r>
          <w:rPr/>
          <w:t xml:space="preserve">1 855 692 4756 | </w:t>
        </w:r>
        <w:hyperlink w:history="1" r:id="R0f1cd941fb354cca">
          <w:r w:rsidRPr="00D4084D">
            <w:rPr>
              <w:rStyle w:val="Hyperlink"/>
            </w:rPr>
            <w:t>info@aatracking.com</w:t>
          </w:r>
        </w:hyperlink>
        <w:r>
          <w:rPr/>
          <w:t xml:space="preserve"> | </w:t>
        </w:r>
        <w:hyperlink w:history="1" r:id="R28831b8e46eb490d">
          <w:r w:rsidRPr="00D4084D">
            <w:rPr>
              <w:rStyle w:val="Hyperlink"/>
            </w:rPr>
            <w:t>www.aatracking.com</w:t>
          </w:r>
        </w:hyperlink>
        <w:r>
          <w:rPr/>
          <w:t xml:space="preserve"> | </w:t>
        </w:r>
        <w:hyperlink w:history="1" r:id="R6f30ff8295604e78">
          <w:r w:rsidRPr="00D4084D">
            <w:rPr>
              <w:rStyle w:val="Hyperlink"/>
            </w:rPr>
            <w:t>www.aatgps.com</w:t>
          </w:r>
        </w:hyperlink>
      </w:p>
      <w:p w:rsidR="00C14196" w:rsidP="00C14196" w:rsidRDefault="00C14196" w14:paraId="5C5A2E53" w14:textId="77777777">
        <w:pPr>
          <w:pStyle w:val="Footer"/>
          <w:jc w:val="right"/>
        </w:pPr>
        <w:r>
          <w:t xml:space="preserve">Page | </w:t>
        </w:r>
        <w:r>
          <w:fldChar w:fldCharType="begin"/>
        </w:r>
        <w:r>
          <w:instrText xml:space="preserve"> PAGE   \* MERGEFORMAT </w:instrText>
        </w:r>
        <w:r>
          <w:fldChar w:fldCharType="separate"/>
        </w:r>
        <w:r w:rsidR="00BA4D01">
          <w:rPr>
            <w:noProof/>
          </w:rPr>
          <w:t>10</w:t>
        </w:r>
        <w:r>
          <w:rPr>
            <w:noProof/>
          </w:rPr>
          <w:fldChar w:fldCharType="end"/>
        </w:r>
      </w:p>
    </w:sdtContent>
  </w:sdt>
  <w:p w:rsidR="00CC54F4" w:rsidRDefault="00CC54F4" w14:paraId="17AD93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6853" w:rsidP="00F35E97" w:rsidRDefault="003F6853" w14:paraId="0DC330C6" w14:textId="77777777">
      <w:pPr>
        <w:spacing w:after="0" w:line="240" w:lineRule="auto"/>
      </w:pPr>
      <w:r>
        <w:separator/>
      </w:r>
    </w:p>
  </w:footnote>
  <w:footnote w:type="continuationSeparator" w:id="0">
    <w:p w:rsidR="003F6853" w:rsidP="00F35E97" w:rsidRDefault="003F6853" w14:paraId="7F4B17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54F4" w:rsidP="00CC54F4" w:rsidRDefault="0076652B" w14:paraId="4535238F" w14:textId="77777777">
    <w:pPr>
      <w:pStyle w:val="Header"/>
      <w:jc w:val="center"/>
    </w:pPr>
    <w:r>
      <w:rPr>
        <w:noProof/>
        <w:lang w:eastAsia="en-CA"/>
      </w:rPr>
      <mc:AlternateContent>
        <mc:Choice Requires="wps">
          <w:drawing>
            <wp:anchor distT="0" distB="0" distL="114300" distR="114300" simplePos="0" relativeHeight="251664384" behindDoc="0" locked="0" layoutInCell="1" allowOverlap="1" wp14:anchorId="303C017E" wp14:editId="09120848">
              <wp:simplePos x="0" y="0"/>
              <wp:positionH relativeFrom="margin">
                <wp:posOffset>-19050</wp:posOffset>
              </wp:positionH>
              <wp:positionV relativeFrom="paragraph">
                <wp:posOffset>389890</wp:posOffset>
              </wp:positionV>
              <wp:extent cx="63627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63627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599F7A45">
            <v:line id="Straight Connector 30"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5b9bd5 [3204]" strokeweight="2pt" from="-1.5pt,30.7pt" to="499.5pt,30.7pt" w14:anchorId="54E1A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">
              <v:stroke joinstyle="miter"/>
              <w10:wrap anchorx="margin"/>
            </v:line>
          </w:pict>
        </mc:Fallback>
      </mc:AlternateContent>
    </w:r>
    <w:r w:rsidR="00C14196">
      <w:rPr>
        <w:noProof/>
        <w:lang w:eastAsia="en-CA"/>
      </w:rPr>
      <w:drawing>
        <wp:anchor distT="0" distB="0" distL="114300" distR="114300" simplePos="0" relativeHeight="251659264" behindDoc="0" locked="0" layoutInCell="1" allowOverlap="1" wp14:anchorId="35AFA7FF" wp14:editId="07777777">
          <wp:simplePos x="0" y="0"/>
          <wp:positionH relativeFrom="margin">
            <wp:align>right</wp:align>
          </wp:positionH>
          <wp:positionV relativeFrom="margin">
            <wp:posOffset>-752475</wp:posOffset>
          </wp:positionV>
          <wp:extent cx="542925" cy="542925"/>
          <wp:effectExtent l="0" t="0" r="9525" b="0"/>
          <wp:wrapSquare wrapText="bothSides"/>
          <wp:docPr id="41" name="Picture 41" descr="C:\Users\MH\Dropbox\AAT files\Illustrator Files\AAT Logo 2017\fav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H\Dropbox\AAT files\Illustrator Files\AAT Logo 2017\fav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r w:rsidR="00CC54F4">
      <w:tab/>
    </w:r>
    <w:r w:rsidR="00CC54F4">
      <w:tab/>
    </w:r>
    <w:r w:rsidR="00CC54F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47268"/>
    <w:multiLevelType w:val="hybridMultilevel"/>
    <w:tmpl w:val="A424A434"/>
    <w:lvl w:ilvl="0" w:tplc="08760CC2">
      <w:start w:val="1"/>
      <w:numFmt w:val="decimal"/>
      <w:lvlText w:val="%1."/>
      <w:lvlJc w:val="left"/>
      <w:pPr>
        <w:ind w:left="720" w:hanging="360"/>
      </w:pPr>
      <w:rPr>
        <w:rFonts w:asciiTheme="minorHAnsi" w:hAnsiTheme="minorHAnsi" w:eastAsiaTheme="minorHAnsi"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4170DB"/>
    <w:multiLevelType w:val="hybridMultilevel"/>
    <w:tmpl w:val="3AD8D0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97"/>
    <w:rsid w:val="0001660C"/>
    <w:rsid w:val="000B3865"/>
    <w:rsid w:val="00127E41"/>
    <w:rsid w:val="001549A2"/>
    <w:rsid w:val="001637A7"/>
    <w:rsid w:val="00230EEB"/>
    <w:rsid w:val="0027473D"/>
    <w:rsid w:val="00356437"/>
    <w:rsid w:val="003C2D32"/>
    <w:rsid w:val="003F6853"/>
    <w:rsid w:val="0041085B"/>
    <w:rsid w:val="004222A2"/>
    <w:rsid w:val="00500EDA"/>
    <w:rsid w:val="00526A86"/>
    <w:rsid w:val="005B5464"/>
    <w:rsid w:val="00657F6B"/>
    <w:rsid w:val="0076652B"/>
    <w:rsid w:val="007C3A41"/>
    <w:rsid w:val="007E10EC"/>
    <w:rsid w:val="00887949"/>
    <w:rsid w:val="00965D17"/>
    <w:rsid w:val="00A908CE"/>
    <w:rsid w:val="00B72ABF"/>
    <w:rsid w:val="00BA4D01"/>
    <w:rsid w:val="00BA4E5C"/>
    <w:rsid w:val="00C14196"/>
    <w:rsid w:val="00CA630D"/>
    <w:rsid w:val="00CB0091"/>
    <w:rsid w:val="00CC54F4"/>
    <w:rsid w:val="00D43CD4"/>
    <w:rsid w:val="00D82200"/>
    <w:rsid w:val="00E94C3C"/>
    <w:rsid w:val="00EA62D7"/>
    <w:rsid w:val="00F2058A"/>
    <w:rsid w:val="00F35E97"/>
    <w:rsid w:val="00F65367"/>
    <w:rsid w:val="6718D05F"/>
    <w:rsid w:val="6C425943"/>
    <w:rsid w:val="79ACB07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CC5E"/>
  <w15:chartTrackingRefBased/>
  <w15:docId w15:val="{1B5714E5-124A-4F79-866D-4B2C68CE3E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35E97"/>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5E97"/>
  </w:style>
  <w:style w:type="paragraph" w:styleId="Footer">
    <w:name w:val="footer"/>
    <w:basedOn w:val="Normal"/>
    <w:link w:val="FooterChar"/>
    <w:uiPriority w:val="99"/>
    <w:unhideWhenUsed/>
    <w:rsid w:val="00F35E9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5E97"/>
  </w:style>
  <w:style w:type="character" w:styleId="Hyperlink">
    <w:name w:val="Hyperlink"/>
    <w:basedOn w:val="DefaultParagraphFont"/>
    <w:uiPriority w:val="99"/>
    <w:unhideWhenUsed/>
    <w:rsid w:val="00CC54F4"/>
    <w:rPr>
      <w:color w:val="0563C1" w:themeColor="hyperlink"/>
      <w:u w:val="single"/>
    </w:rPr>
  </w:style>
  <w:style w:type="paragraph" w:styleId="ListParagraph">
    <w:name w:val="List Paragraph"/>
    <w:basedOn w:val="Normal"/>
    <w:uiPriority w:val="34"/>
    <w:qFormat/>
    <w:rsid w:val="00657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19027">
      <w:bodyDiv w:val="1"/>
      <w:marLeft w:val="0"/>
      <w:marRight w:val="0"/>
      <w:marTop w:val="0"/>
      <w:marBottom w:val="0"/>
      <w:divBdr>
        <w:top w:val="none" w:sz="0" w:space="0" w:color="auto"/>
        <w:left w:val="none" w:sz="0" w:space="0" w:color="auto"/>
        <w:bottom w:val="none" w:sz="0" w:space="0" w:color="auto"/>
        <w:right w:val="none" w:sz="0" w:space="0" w:color="auto"/>
      </w:divBdr>
    </w:div>
    <w:div w:id="18816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image" Target="media/image14.png"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image" Target="media/image9.png" Id="rId16" /><Relationship Type="http://schemas.openxmlformats.org/officeDocument/2006/relationships/image" Target="media/image13.png" Id="rId20" /><Relationship Type="http://schemas.openxmlformats.org/officeDocument/2006/relationships/image" Target="media/image22.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image" Target="media/image12.png" Id="rId19" /><Relationship Type="http://schemas.openxmlformats.org/officeDocument/2006/relationships/footer" Target="footer1.xml" Id="rId31" /><Relationship Type="http://schemas.openxmlformats.org/officeDocument/2006/relationships/settings" Target="settings.xml" Id="rId4" /><Relationship Type="http://schemas.openxmlformats.org/officeDocument/2006/relationships/header" Target="header1.xml" Id="rId30" /><Relationship Type="http://schemas.openxmlformats.org/officeDocument/2006/relationships/image" Target="/media/image19.png" Id="R877eb5f26b4c4f86" /><Relationship Type="http://schemas.openxmlformats.org/officeDocument/2006/relationships/image" Target="/media/image1a.png" Id="R7ebc8aafe2dc4e92" /><Relationship Type="http://schemas.openxmlformats.org/officeDocument/2006/relationships/image" Target="/media/image1b.png" Id="Raac42bd571274c11" /><Relationship Type="http://schemas.openxmlformats.org/officeDocument/2006/relationships/image" Target="/media/image1c.png" Id="Ra9f2c56f01ac447b" /><Relationship Type="http://schemas.openxmlformats.org/officeDocument/2006/relationships/image" Target="/media/image1d.png" Id="R04423a711bbe4d86" /><Relationship Type="http://schemas.openxmlformats.org/officeDocument/2006/relationships/image" Target="/media/image1e.png" Id="Rc9d43212d01147b6" /><Relationship Type="http://schemas.openxmlformats.org/officeDocument/2006/relationships/image" Target="/media/image1f.png" Id="R47fc4f1fbca04452" /><Relationship Type="http://schemas.openxmlformats.org/officeDocument/2006/relationships/image" Target="/media/image20.png" Id="Rda6a24c043fe4e66" /><Relationship Type="http://schemas.openxmlformats.org/officeDocument/2006/relationships/image" Target="/media/image21.png" Id="Re01aae4cf1f94dcf" /><Relationship Type="http://schemas.openxmlformats.org/officeDocument/2006/relationships/image" Target="/media/image22.png" Id="Rd863ce3f7c5646bf" /><Relationship Type="http://schemas.openxmlformats.org/officeDocument/2006/relationships/image" Target="/media/image23.png" Id="Rb8bda02b310e4b0b" /><Relationship Type="http://schemas.openxmlformats.org/officeDocument/2006/relationships/image" Target="/media/image24.png" Id="Rf7c635f7d55343f7" /><Relationship Type="http://schemas.openxmlformats.org/officeDocument/2006/relationships/image" Target="/media/image25.png" Id="Rff2d42cb2003442b" /><Relationship Type="http://schemas.openxmlformats.org/officeDocument/2006/relationships/image" Target="/media/image26.png" Id="Ra1de6a50f2de4164" /><Relationship Type="http://schemas.openxmlformats.org/officeDocument/2006/relationships/glossaryDocument" Target="/word/glossary/document.xml" Id="Ra48040f4c9a54356" /></Relationships>
</file>

<file path=word/_rels/footer1.xml.rels>&#65279;<?xml version="1.0" encoding="utf-8"?><Relationships xmlns="http://schemas.openxmlformats.org/package/2006/relationships"><Relationship Type="http://schemas.openxmlformats.org/officeDocument/2006/relationships/image" Target="media/image24.png" Id="rId2" /><Relationship Type="http://schemas.openxmlformats.org/officeDocument/2006/relationships/image" Target="media/image23.png" Id="rId1" /><Relationship Type="http://schemas.openxmlformats.org/officeDocument/2006/relationships/hyperlink" Target="mailto:info@aatracking.com" TargetMode="External" Id="R0f1cd941fb354cca" /><Relationship Type="http://schemas.openxmlformats.org/officeDocument/2006/relationships/hyperlink" Target="http://www.aatracking.com" TargetMode="External" Id="R28831b8e46eb490d" /><Relationship Type="http://schemas.openxmlformats.org/officeDocument/2006/relationships/hyperlink" Target="http://www.aatgps.com" TargetMode="External" Id="R6f30ff8295604e78" /></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178896d-f752-45b5-99b0-967a8eacf6ee}"/>
      </w:docPartPr>
      <w:docPartBody>
        <w:p w14:paraId="3AD52BE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211A-4F38-486B-8BB3-0C5A345F4C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MH</dc:creator>
  <keywords/>
  <dc:description/>
  <lastModifiedBy>Martin Hupa</lastModifiedBy>
  <revision>26</revision>
  <dcterms:created xsi:type="dcterms:W3CDTF">2018-10-04T18:16:00.0000000Z</dcterms:created>
  <dcterms:modified xsi:type="dcterms:W3CDTF">2021-04-29T14:15:23.8226381Z</dcterms:modified>
</coreProperties>
</file>